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Git サブモジュール</w:t>
      </w:r>
    </w:p>
    <w:p>
      <w:pPr>
        <w:pStyle w:val="Author"/>
      </w:pPr>
      <w:r>
        <w:t xml:space="preserve">Tetsuo Honda</w:t>
      </w:r>
    </w:p>
    <w:p>
      <w:pPr>
        <w:pStyle w:val="afb"/>
      </w:pPr>
      <w:r>
        <w:t xml:space="preserve">Sat, 21 Feb 2026 18:45:59 +0900 d6e38c7</w:t>
      </w:r>
    </w:p>
    <w:bookmarkStart w:id="17" w:name="概要"/>
    <w:p>
      <w:pPr>
        <w:pStyle w:val="10"/>
      </w:pPr>
      <w:r>
        <w:rPr>
          <w:rFonts w:hint="eastAsia"/>
        </w:rPr>
        <w:t xml:space="preserve">概要</w:t>
      </w:r>
    </w:p>
    <w:p>
      <w:pPr>
        <w:pStyle w:val="FirstParagraph"/>
      </w:pPr>
      <w:r>
        <w:t xml:space="preserve">Git サブモジュールは、ひとつの Git </w:t>
      </w:r>
      <w:r>
        <w:rPr>
          <w:rFonts w:hint="eastAsia"/>
        </w:rPr>
        <w:t xml:space="preserve">リポジトリの中に別の</w:t>
      </w:r>
      <w:r>
        <w:t xml:space="preserve"> Git </w:t>
      </w:r>
      <w:r>
        <w:rPr>
          <w:rFonts w:hint="eastAsia"/>
        </w:rPr>
        <w:t xml:space="preserve">リポジトリを組み込む機能です。共通のフレームワークやライブラリを複数のプロジェクトで共有しつつ、それぞれのバージョンを独立して管理できます。</w:t>
      </w:r>
    </w:p>
    <w:p>
      <w:pPr>
        <w:pStyle w:val="af4"/>
      </w:pPr>
      <w:r>
        <w:t xml:space="preserve">このリポジトリは</w:t>
      </w:r>
      <w:r>
        <w:t xml:space="preserve"> </w:t>
      </w:r>
      <w:r>
        <w:rPr>
          <w:rStyle w:val="VerbatimChar"/>
        </w:rPr>
        <w:t xml:space="preserve">doxyfw</w:t>
      </w:r>
      <w:r>
        <w:t xml:space="preserve">・</w:t>
      </w:r>
      <w:r>
        <w:rPr>
          <w:rStyle w:val="VerbatimChar"/>
        </w:rPr>
        <w:t xml:space="preserve">docsfw</w:t>
      </w:r>
      <w:r>
        <w:t xml:space="preserve">・</w:t>
      </w:r>
      <w:r>
        <w:rPr>
          <w:rStyle w:val="VerbatimChar"/>
        </w:rPr>
        <w:t xml:space="preserve">testfw</w:t>
      </w:r>
      <w:r>
        <w:t xml:space="preserve">・</w:t>
      </w:r>
      <w:r>
        <w:rPr>
          <w:rStyle w:val="VerbatimChar"/>
        </w:rPr>
        <w:t xml:space="preserve">makefw</w:t>
      </w:r>
      <w:r>
        <w:t xml:space="preserve"> </w:t>
      </w:r>
      <w:r>
        <w:t xml:space="preserve">の 4 </w:t>
      </w:r>
      <w:r>
        <w:rPr>
          <w:rFonts w:hint="eastAsia"/>
        </w:rPr>
        <w:t xml:space="preserve">つのサブモジュールを使用しています。これらはドキュメント生成・テスト・ビルドのフレームワークとして機能し、メインリポジトリから独立したリポジトリとして管理されています。サブモジュールを理解することで、フレームワークの更新と本体の更新を分離して扱えるようになります。</w:t>
      </w:r>
    </w:p>
    <w:p>
      <w:pPr>
        <w:pStyle w:val="af4"/>
      </w:pPr>
      <w:r>
        <w:rPr>
          <w:rFonts w:hint="eastAsia"/>
        </w:rPr>
        <w:t xml:space="preserve">通常の</w:t>
      </w:r>
      <w:r>
        <w:t xml:space="preserve"> </w:t>
      </w:r>
      <w:r>
        <w:rPr>
          <w:rStyle w:val="VerbatimChar"/>
        </w:rPr>
        <w:t xml:space="preserve">git clone</w:t>
      </w:r>
      <w:r>
        <w:t xml:space="preserve"> </w:t>
      </w:r>
      <w:r>
        <w:rPr>
          <w:rFonts w:hint="eastAsia"/>
        </w:rPr>
        <w:t xml:space="preserve">ではサブモジュールの内容は取得されません。サブモジュールを含むリポジトリを正しく扱うには、専用のコマンドが必要です。</w:t>
      </w:r>
    </w:p>
    <w:bookmarkEnd w:id="17"/>
    <w:bookmarkStart w:id="18" w:name="習得目標"/>
    <w:p>
      <w:pPr>
        <w:pStyle w:val="10"/>
      </w:pPr>
      <w:r>
        <w:rPr>
          <w:rFonts w:hint="eastAsia"/>
        </w:rPr>
        <w:t xml:space="preserve">習得目標</w:t>
      </w:r>
    </w:p>
    <w:p>
      <w:pPr>
        <w:pStyle w:val="Compact"/>
        <w:numPr>
          <w:ilvl w:val="0"/>
          <w:numId w:val="1001"/>
        </w:numPr>
      </w:pPr>
      <w:r>
        <w:rPr>
          <w:rFonts w:hint="eastAsia"/>
        </w:rPr>
        <w:t xml:space="preserve">サブモジュールとは何か、使う理由を説明できる</w:t>
      </w:r>
    </w:p>
    <w:p>
      <w:pPr>
        <w:pStyle w:val="Compact"/>
        <w:numPr>
          <w:ilvl w:val="0"/>
          <w:numId w:val="1002"/>
        </w:numPr>
      </w:pPr>
      <w:r>
        <w:rPr>
          <w:rStyle w:val="VerbatimChar"/>
        </w:rPr>
        <w:t xml:space="preserve">git clone --recurse-submodules</w:t>
      </w:r>
      <w:r>
        <w:t xml:space="preserve"> </w:t>
      </w:r>
      <w:r>
        <w:t xml:space="preserve">でサブモジュールごとクローンできる</w:t>
      </w:r>
    </w:p>
    <w:p>
      <w:pPr>
        <w:pStyle w:val="Compact"/>
        <w:numPr>
          <w:ilvl w:val="0"/>
          <w:numId w:val="1003"/>
        </w:numPr>
      </w:pPr>
      <w:r>
        <w:rPr>
          <w:rStyle w:val="VerbatimChar"/>
        </w:rPr>
        <w:t xml:space="preserve">git submodule update --init --recursive</w:t>
      </w:r>
      <w:r>
        <w:t xml:space="preserve"> </w:t>
      </w:r>
      <w:r>
        <w:rPr>
          <w:rFonts w:hint="eastAsia"/>
        </w:rPr>
        <w:t xml:space="preserve">でサブモジュールを初期化できる</w:t>
      </w:r>
    </w:p>
    <w:p>
      <w:pPr>
        <w:pStyle w:val="Compact"/>
        <w:numPr>
          <w:ilvl w:val="0"/>
          <w:numId w:val="1004"/>
        </w:numPr>
      </w:pPr>
      <w:r>
        <w:rPr>
          <w:rStyle w:val="VerbatimChar"/>
        </w:rPr>
        <w:t xml:space="preserve">git submodule update --remote</w:t>
      </w:r>
      <w:r>
        <w:t xml:space="preserve"> </w:t>
      </w:r>
      <w:r>
        <w:rPr>
          <w:rFonts w:hint="eastAsia"/>
        </w:rPr>
        <w:t xml:space="preserve">でサブモジュールを最新版に更新できる</w:t>
      </w:r>
    </w:p>
    <w:p>
      <w:pPr>
        <w:pStyle w:val="Compact"/>
        <w:numPr>
          <w:ilvl w:val="0"/>
          <w:numId w:val="1005"/>
        </w:numPr>
      </w:pPr>
      <w:r>
        <w:rPr>
          <w:rStyle w:val="VerbatimChar"/>
        </w:rPr>
        <w:t xml:space="preserve">.gitmodules</w:t>
      </w:r>
      <w:r>
        <w:t xml:space="preserve"> </w:t>
      </w:r>
      <w:r>
        <w:rPr>
          <w:rFonts w:hint="eastAsia"/>
        </w:rPr>
        <w:t xml:space="preserve">ファイルの内容を読み、サブモジュールの設定を理解できる</w:t>
      </w:r>
    </w:p>
    <w:p>
      <w:pPr>
        <w:pStyle w:val="Compact"/>
        <w:numPr>
          <w:ilvl w:val="0"/>
          <w:numId w:val="1006"/>
        </w:numPr>
      </w:pPr>
      <w:r>
        <w:rPr>
          <w:rFonts w:hint="eastAsia"/>
        </w:rPr>
        <w:t xml:space="preserve">サブモジュールの変更をメインリポジトリにコミットできる</w:t>
      </w:r>
    </w:p>
    <w:bookmarkEnd w:id="18"/>
    <w:bookmarkStart w:id="24" w:name="学習マテリアル"/>
    <w:p>
      <w:pPr>
        <w:pStyle w:val="10"/>
      </w:pPr>
      <w:r>
        <w:rPr>
          <w:rFonts w:hint="eastAsia"/>
        </w:rPr>
        <w:t xml:space="preserve">学習マテリアル</w:t>
      </w:r>
    </w:p>
    <w:bookmarkStart w:id="21" w:name="公式ドキュメント"/>
    <w:p>
      <w:pPr>
        <w:pStyle w:val="2"/>
      </w:pPr>
      <w:r>
        <w:rPr>
          <w:rFonts w:hint="eastAsia"/>
        </w:rPr>
        <w:t xml:space="preserve">公式ドキュメント</w:t>
      </w:r>
    </w:p>
    <w:p>
      <w:pPr>
        <w:pStyle w:val="Compact"/>
        <w:numPr>
          <w:ilvl w:val="0"/>
          <w:numId w:val="1007"/>
        </w:numPr>
      </w:pPr>
      <w:hyperlink r:id="rId19">
        <w:r>
          <w:rPr>
            <w:rStyle w:val="af1"/>
          </w:rPr>
          <w:t xml:space="preserve">Pro Git - Git ツール: サブモジュール </w:t>
        </w:r>
        <w:r>
          <w:rPr>
            <w:rStyle w:val="af1"/>
            <w:rFonts w:hint="eastAsia"/>
          </w:rPr>
          <w:t xml:space="preserve">(日本語)</w:t>
        </w:r>
      </w:hyperlink>
      <w:r>
        <w:t xml:space="preserve"> </w:t>
      </w:r>
      <w:r>
        <w:t xml:space="preserve">- </w:t>
      </w:r>
      <w:r>
        <w:rPr>
          <w:rFonts w:hint="eastAsia"/>
        </w:rPr>
        <w:t xml:space="preserve">サブモジュールの公式解説。基本操作から注意点まで詳細に説明</w:t>
      </w:r>
    </w:p>
    <w:p>
      <w:pPr>
        <w:pStyle w:val="Compact"/>
        <w:numPr>
          <w:ilvl w:val="0"/>
          <w:numId w:val="1007"/>
        </w:numPr>
      </w:pPr>
      <w:hyperlink r:id="rId20">
        <w:r>
          <w:rPr>
            <w:rStyle w:val="af1"/>
          </w:rPr>
          <w:t xml:space="preserve">GitHub Docs - サブモジュールについて</w:t>
        </w:r>
      </w:hyperlink>
      <w:r>
        <w:t xml:space="preserve"> </w:t>
      </w:r>
      <w:r>
        <w:t xml:space="preserve">- GitHub </w:t>
      </w:r>
      <w:r>
        <w:rPr>
          <w:rFonts w:hint="eastAsia"/>
        </w:rPr>
        <w:t xml:space="preserve">公式の補足説明</w:t>
      </w:r>
    </w:p>
    <w:bookmarkEnd w:id="21"/>
    <w:bookmarkStart w:id="23" w:name="チュートリアル入門"/>
    <w:p>
      <w:pPr>
        <w:pStyle w:val="2"/>
      </w:pPr>
      <w:r>
        <w:rPr>
          <w:rFonts w:hint="eastAsia"/>
        </w:rPr>
        <w:t xml:space="preserve">チュートリアル・入門</w:t>
      </w:r>
    </w:p>
    <w:p>
      <w:pPr>
        <w:pStyle w:val="Compact"/>
        <w:numPr>
          <w:ilvl w:val="0"/>
          <w:numId w:val="1008"/>
        </w:numPr>
      </w:pPr>
      <w:hyperlink r:id="rId22">
        <w:r>
          <w:rPr>
            <w:rStyle w:val="af1"/>
            <w:rFonts w:hint="eastAsia"/>
          </w:rPr>
          <w:t xml:space="preserve">サルでも分かるGit入門</w:t>
        </w:r>
        <w:r>
          <w:rPr>
            <w:rStyle w:val="af1"/>
          </w:rPr>
          <w:t xml:space="preserve"> - サブモジュール</w:t>
        </w:r>
      </w:hyperlink>
      <w:r>
        <w:t xml:space="preserve"> </w:t>
      </w:r>
      <w:r>
        <w:t xml:space="preserve">- </w:t>
      </w:r>
      <w:r>
        <w:rPr>
          <w:rFonts w:hint="eastAsia"/>
        </w:rPr>
        <w:t xml:space="preserve">図解入りの入門説明</w:t>
      </w:r>
    </w:p>
    <w:bookmarkEnd w:id="23"/>
    <w:bookmarkEnd w:id="24"/>
    <w:bookmarkStart w:id="29" w:name="このリポジトリとの関連"/>
    <w:p>
      <w:pPr>
        <w:pStyle w:val="10"/>
      </w:pPr>
      <w:r>
        <w:rPr>
          <w:rFonts w:hint="eastAsia"/>
        </w:rPr>
        <w:t xml:space="preserve">このリポジトリとの関連</w:t>
      </w:r>
    </w:p>
    <w:bookmarkStart w:id="25"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t xml:space="preserve">このリポジトリの</w:t>
      </w:r>
      <w:r>
        <w:t xml:space="preserve"> </w:t>
      </w:r>
      <w:r>
        <w:rPr>
          <w:rStyle w:val="VerbatimChar"/>
        </w:rPr>
        <w:t xml:space="preserve">.gitmodules</w:t>
      </w:r>
      <w:r>
        <w:t xml:space="preserve"> </w:t>
      </w:r>
      <w:r>
        <w:rPr>
          <w:rFonts w:hint="eastAsia"/>
        </w:rPr>
        <w:t xml:space="preserve">に定義されたサブモジュールは以下の通りです。</w:t>
      </w:r>
    </w:p>
    <w:p>
      <w:pPr>
        <w:pStyle w:val="TableCaption"/>
      </w:pPr>
      <w:r>
        <w:rPr>
          <w:rFonts w:hint="eastAsia"/>
        </w:rPr>
        <w:t xml:space="preserve">サブモジュール一覧</w:t>
      </w:r>
    </w:p>
    <w:tbl>
      <w:tblPr>
        <w:tblStyle w:val="Table"/>
        <w:tblW w:type="auto" w:w="0"/>
        <w:tblLook w:firstRow="1" w:lastRow="0" w:firstColumn="0" w:lastColumn="0" w:noHBand="0" w:noVBand="0" w:val="0020"/>
        <w:tblCaption w:val="サブモジュール一覧"/>
      </w:tblPr>
      <w:tblGrid>
        <w:gridCol w:w="2640"/>
        <w:gridCol w:w="2640"/>
        <w:gridCol w:w="2640"/>
      </w:tblGrid>
      <w:tr>
        <w:trPr>
          <w:tblHeader w:val="on"/>
        </w:trPr>
        <w:tc>
          <w:tcPr/>
          <w:p>
            <w:pPr>
              <w:pStyle w:val="Compact"/>
            </w:pPr>
            <w:r>
              <w:t xml:space="preserve">サブモジュール</w:t>
            </w:r>
          </w:p>
        </w:tc>
        <w:tc>
          <w:tcPr/>
          <w:p>
            <w:pPr>
              <w:pStyle w:val="Compact"/>
            </w:pPr>
            <w:r>
              <w:t xml:space="preserve">パス</w:t>
            </w:r>
          </w:p>
        </w:tc>
        <w:tc>
          <w:tcPr/>
          <w:p>
            <w:pPr>
              <w:pStyle w:val="Compact"/>
            </w:pPr>
            <w:r>
              <w:rPr>
                <w:rFonts w:hint="eastAsia"/>
              </w:rPr>
              <w:t xml:space="preserve">役割</w:t>
            </w:r>
          </w:p>
        </w:tc>
      </w:tr>
      <w:tr>
        <w:tc>
          <w:tcPr/>
          <w:p>
            <w:pPr>
              <w:pStyle w:val="Compact"/>
            </w:pPr>
            <w:r>
              <w:rPr>
                <w:rStyle w:val="VerbatimChar"/>
              </w:rPr>
              <w:t xml:space="preserve">doxyfw</w:t>
            </w:r>
          </w:p>
        </w:tc>
        <w:tc>
          <w:tcPr/>
          <w:p>
            <w:pPr>
              <w:pStyle w:val="Compact"/>
            </w:pPr>
            <w:r>
              <w:rPr>
                <w:rStyle w:val="VerbatimChar"/>
              </w:rPr>
              <w:t xml:space="preserve">doxyfw/</w:t>
            </w:r>
          </w:p>
        </w:tc>
        <w:tc>
          <w:tcPr/>
          <w:p>
            <w:pPr>
              <w:pStyle w:val="Compact"/>
            </w:pPr>
            <w:r>
              <w:t xml:space="preserve">Doxygen </w:t>
            </w:r>
            <w:r>
              <w:rPr>
                <w:rFonts w:hint="eastAsia"/>
              </w:rPr>
              <w:t xml:space="preserve">ドキュメント生成フレームワーク</w:t>
            </w:r>
          </w:p>
        </w:tc>
      </w:tr>
      <w:tr>
        <w:tc>
          <w:tcPr/>
          <w:p>
            <w:pPr>
              <w:pStyle w:val="Compact"/>
            </w:pPr>
            <w:r>
              <w:rPr>
                <w:rStyle w:val="VerbatimChar"/>
              </w:rPr>
              <w:t xml:space="preserve">docsfw</w:t>
            </w:r>
          </w:p>
        </w:tc>
        <w:tc>
          <w:tcPr/>
          <w:p>
            <w:pPr>
              <w:pStyle w:val="Compact"/>
            </w:pPr>
            <w:r>
              <w:rPr>
                <w:rStyle w:val="VerbatimChar"/>
              </w:rPr>
              <w:t xml:space="preserve">docsfw/</w:t>
            </w:r>
          </w:p>
        </w:tc>
        <w:tc>
          <w:tcPr/>
          <w:p>
            <w:pPr>
              <w:pStyle w:val="Compact"/>
            </w:pPr>
            <w:r>
              <w:t xml:space="preserve">Markdown </w:t>
            </w:r>
            <w:r>
              <w:rPr>
                <w:rFonts w:hint="eastAsia"/>
              </w:rPr>
              <w:t xml:space="preserve">発行フレームワーク</w:t>
            </w:r>
            <w:r>
              <w:t xml:space="preserve"> (Pandoc)</w:t>
            </w:r>
          </w:p>
        </w:tc>
      </w:tr>
      <w:tr>
        <w:tc>
          <w:tcPr/>
          <w:p>
            <w:pPr>
              <w:pStyle w:val="Compact"/>
            </w:pPr>
            <w:r>
              <w:rPr>
                <w:rStyle w:val="VerbatimChar"/>
              </w:rPr>
              <w:t xml:space="preserve">testfw</w:t>
            </w:r>
          </w:p>
        </w:tc>
        <w:tc>
          <w:tcPr/>
          <w:p>
            <w:pPr>
              <w:pStyle w:val="Compact"/>
            </w:pPr>
            <w:r>
              <w:rPr>
                <w:rStyle w:val="VerbatimChar"/>
              </w:rPr>
              <w:t xml:space="preserve">testfw/</w:t>
            </w:r>
          </w:p>
        </w:tc>
        <w:tc>
          <w:tcPr/>
          <w:p>
            <w:pPr>
              <w:pStyle w:val="Compact"/>
            </w:pPr>
            <w:r>
              <w:t xml:space="preserve">Google Test テストフレームワーク</w:t>
            </w:r>
          </w:p>
        </w:tc>
      </w:tr>
      <w:tr>
        <w:tc>
          <w:tcPr/>
          <w:p>
            <w:pPr>
              <w:pStyle w:val="Compact"/>
            </w:pPr>
            <w:r>
              <w:rPr>
                <w:rStyle w:val="VerbatimChar"/>
              </w:rPr>
              <w:t xml:space="preserve">makefw</w:t>
            </w:r>
          </w:p>
        </w:tc>
        <w:tc>
          <w:tcPr/>
          <w:p>
            <w:pPr>
              <w:pStyle w:val="Compact"/>
            </w:pPr>
            <w:r>
              <w:rPr>
                <w:rStyle w:val="VerbatimChar"/>
              </w:rPr>
              <w:t xml:space="preserve">makefw/</w:t>
            </w:r>
          </w:p>
        </w:tc>
        <w:tc>
          <w:tcPr/>
          <w:p>
            <w:pPr>
              <w:pStyle w:val="Compact"/>
            </w:pPr>
            <w:r>
              <w:t xml:space="preserve">Make ビルドフレームワーク</w:t>
            </w:r>
          </w:p>
        </w:tc>
      </w:tr>
    </w:tbl>
    <w:p>
      <w:pPr>
        <w:pStyle w:val="af4"/>
      </w:pPr>
      <w:r>
        <w:rPr>
          <w:rFonts w:hint="eastAsia"/>
        </w:rPr>
        <w:t xml:space="preserve">基本的な操作コマンド:</w:t>
      </w:r>
    </w:p>
    <w:p>
      <w:pPr>
        <w:pStyle w:val="SourceCode"/>
      </w:pPr>
      <w:r>
        <w:rPr>
          <w:rStyle w:val="FunctionTok"/>
        </w:rPr>
        <w:t xml:space="preserve">git</w:t>
      </w:r>
      <w:r>
        <w:rPr>
          <w:rStyle w:val="NormalTok"/>
        </w:rPr>
        <w:t xml:space="preserve"> clone </w:t>
      </w:r>
      <w:r>
        <w:rPr>
          <w:rStyle w:val="AttributeTok"/>
        </w:rPr>
        <w:t xml:space="preserve">--recurse-submodules</w:t>
      </w:r>
      <w:r>
        <w:rPr>
          <w:rStyle w:val="NormalTok"/>
        </w:rPr>
        <w:t xml:space="preserve"> </w:t>
      </w:r>
      <w:r>
        <w:rPr>
          <w:rStyle w:val="OperatorTok"/>
        </w:rPr>
        <w:t xml:space="preserve">&lt;</w:t>
      </w:r>
      <w:r>
        <w:rPr>
          <w:rStyle w:val="NormalTok"/>
        </w:rPr>
        <w:t xml:space="preserve">URL</w:t>
      </w:r>
      <w:r>
        <w:rPr>
          <w:rStyle w:val="OperatorTok"/>
        </w:rPr>
        <w:t xml:space="preserve">&gt;</w:t>
      </w:r>
      <w:r>
        <w:br/>
      </w:r>
      <w:r>
        <w:br/>
      </w:r>
      <w:r>
        <w:rPr>
          <w:rStyle w:val="FunctionTok"/>
        </w:rPr>
        <w:t xml:space="preserve">git</w:t>
      </w:r>
      <w:r>
        <w:rPr>
          <w:rStyle w:val="NormalTok"/>
        </w:rPr>
        <w:t xml:space="preserve"> submodule update </w:t>
      </w:r>
      <w:r>
        <w:rPr>
          <w:rStyle w:val="AttributeTok"/>
        </w:rPr>
        <w:t xml:space="preserve">--init</w:t>
      </w:r>
      <w:r>
        <w:rPr>
          <w:rStyle w:val="NormalTok"/>
        </w:rPr>
        <w:t xml:space="preserve"> </w:t>
      </w:r>
      <w:r>
        <w:rPr>
          <w:rStyle w:val="AttributeTok"/>
        </w:rPr>
        <w:t xml:space="preserve">--recursive</w:t>
      </w:r>
      <w:r>
        <w:br/>
      </w:r>
      <w:r>
        <w:br/>
      </w:r>
      <w:r>
        <w:rPr>
          <w:rStyle w:val="FunctionTok"/>
        </w:rPr>
        <w:t xml:space="preserve">git</w:t>
      </w:r>
      <w:r>
        <w:rPr>
          <w:rStyle w:val="NormalTok"/>
        </w:rPr>
        <w:t xml:space="preserve"> submodule update </w:t>
      </w:r>
      <w:r>
        <w:rPr>
          <w:rStyle w:val="AttributeTok"/>
        </w:rPr>
        <w:t xml:space="preserve">--remote</w:t>
      </w:r>
      <w:r>
        <w:br/>
      </w:r>
      <w:r>
        <w:br/>
      </w:r>
      <w:r>
        <w:rPr>
          <w:rStyle w:val="FunctionTok"/>
        </w:rPr>
        <w:t xml:space="preserve">git</w:t>
      </w:r>
      <w:r>
        <w:rPr>
          <w:rStyle w:val="NormalTok"/>
        </w:rPr>
        <w:t xml:space="preserve"> submodule status</w:t>
      </w:r>
    </w:p>
    <w:bookmarkEnd w:id="25"/>
    <w:bookmarkStart w:id="28" w:name="関連ドキュメント"/>
    <w:p>
      <w:pPr>
        <w:pStyle w:val="2"/>
      </w:pPr>
      <w:r>
        <w:rPr>
          <w:rFonts w:hint="eastAsia"/>
        </w:rPr>
        <w:t xml:space="preserve">関連ドキュメント</w:t>
      </w:r>
    </w:p>
    <w:p>
      <w:pPr>
        <w:pStyle w:val="Compact"/>
        <w:numPr>
          <w:ilvl w:val="0"/>
          <w:numId w:val="1009"/>
        </w:numPr>
      </w:pPr>
      <w:hyperlink r:id="rId26">
        <w:r>
          <w:rPr>
            <w:rStyle w:val="af1"/>
          </w:rPr>
          <w:t xml:space="preserve">Git </w:t>
        </w:r>
        <w:r>
          <w:rPr>
            <w:rStyle w:val="af1"/>
            <w:rFonts w:hint="eastAsia"/>
          </w:rPr>
          <w:t xml:space="preserve">基礎</w:t>
        </w:r>
      </w:hyperlink>
      <w:r>
        <w:t xml:space="preserve"> </w:t>
      </w:r>
      <w:r>
        <w:t xml:space="preserve">- Git </w:t>
      </w:r>
      <w:r>
        <w:rPr>
          <w:rFonts w:hint="eastAsia"/>
        </w:rPr>
        <w:t xml:space="preserve">の基本操作</w:t>
      </w:r>
    </w:p>
    <w:p>
      <w:pPr>
        <w:pStyle w:val="Compact"/>
        <w:numPr>
          <w:ilvl w:val="0"/>
          <w:numId w:val="1009"/>
        </w:numPr>
      </w:pPr>
      <w:hyperlink r:id="rId27">
        <w:r>
          <w:rPr>
            <w:rStyle w:val="af1"/>
          </w:rPr>
          <w:t xml:space="preserve">GitHub ワークフロー</w:t>
        </w:r>
      </w:hyperlink>
      <w:r>
        <w:t xml:space="preserve"> </w:t>
      </w:r>
      <w:r>
        <w:t xml:space="preserve">- </w:t>
      </w:r>
      <w:r>
        <w:rPr>
          <w:rFonts w:hint="eastAsia"/>
        </w:rPr>
        <w:t xml:space="preserve">チーム開発のワークフロー</w:t>
      </w:r>
    </w:p>
    <w:bookmarkEnd w:id="28"/>
    <w:bookmarkEnd w:id="2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6" Target="git-basics.docx" TargetMode="External" /><Relationship Type="http://schemas.openxmlformats.org/officeDocument/2006/relationships/hyperlink" Id="rId27" Target="github-workflow.docx" TargetMode="External" /><Relationship Type="http://schemas.openxmlformats.org/officeDocument/2006/relationships/hyperlink" Id="rId20" Target="https://docs.github.com/ja/get-started/getting-started-with-git/about-git-subtree-merges" TargetMode="External" /><Relationship Type="http://schemas.openxmlformats.org/officeDocument/2006/relationships/hyperlink" Id="rId19" Target="https://git-scm.com/book/ja/v2/Git-&#12484;&#12540;&#12523;-&#12469;&#12502;&#12514;&#12472;&#12517;&#12540;&#12523;" TargetMode="External" /><Relationship Type="http://schemas.openxmlformats.org/officeDocument/2006/relationships/hyperlink" Id="rId22" Target="https://www.backlog.com/ja/git-tutorial/" TargetMode="External" /></Relationships>
</file>

<file path=word/_rels/footnotes.xml.rels><?xml version="1.0" encoding="UTF-8"?><Relationships xmlns="http://schemas.openxmlformats.org/package/2006/relationships"><Relationship Type="http://schemas.openxmlformats.org/officeDocument/2006/relationships/hyperlink" Id="rId26" Target="git-basics.docx" TargetMode="External" /><Relationship Type="http://schemas.openxmlformats.org/officeDocument/2006/relationships/hyperlink" Id="rId27" Target="github-workflow.docx" TargetMode="External" /><Relationship Type="http://schemas.openxmlformats.org/officeDocument/2006/relationships/hyperlink" Id="rId20" Target="https://docs.github.com/ja/get-started/getting-started-with-git/about-git-subtree-merges" TargetMode="External" /><Relationship Type="http://schemas.openxmlformats.org/officeDocument/2006/relationships/hyperlink" Id="rId19" Target="https://git-scm.com/book/ja/v2/Git-&#12484;&#12540;&#12523;-&#12469;&#12502;&#12514;&#12472;&#12517;&#12540;&#12523;" TargetMode="External" /><Relationship Type="http://schemas.openxmlformats.org/officeDocument/2006/relationships/hyperlink" Id="rId22" Target="https://www.backlog.com/ja/git-tutorial/"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Git サブモジュール</dc:title>
  <dc:creator>Tetsuo Honda</dc:creator>
  <cp:keywords/>
  <dcterms:created xsi:type="dcterms:W3CDTF">2026-04-02T12:42:48Z</dcterms:created>
  <dcterms:modified xsi:type="dcterms:W3CDTF">2026-04-02T12:42:48Z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18:45:59 +0900 d6e38c7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