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porter/src/tech-sample/tcpServer/tcpServer_common.c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8bd228eede44b0f33aa57642a15d62b5fc6cd8d"/>
    <w:p>
      <w:pPr>
        <w:pStyle w:val="2"/>
      </w:pPr>
      <w:r>
        <w:t xml:space="preserve">porter/src/tech-sample/tcpServer/tcpServer_common.c</w:t>
      </w:r>
    </w:p>
    <w:p>
      <w:pPr>
        <w:pStyle w:val="FirstParagraph"/>
      </w:pP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0"/>
          <w:numId w:val="1001"/>
        </w:numPr>
      </w:pPr>
      <w:r>
        <w:t xml:space="preserve">g_session_fn : </w:t>
      </w: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4" w:name="変数"/>
    <w:p>
      <w:pPr>
        <w:pStyle w:val="10"/>
      </w:pPr>
      <w:r>
        <w:rPr>
          <w:rFonts w:hint="eastAsia"/>
        </w:rPr>
        <w:t xml:space="preserve">変数</w:t>
      </w:r>
    </w:p>
    <w:bookmarkStart w:id="23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porter/src/tech-sample/tcpServer/tcpServer_common.c</dc:title>
  <dc:creator>doxygen and doxybook2</dc:creator>
  <cp:keywords/>
  <dcterms:created xsi:type="dcterms:W3CDTF">2026-04-02T12:36:32Z</dcterms:created>
  <dcterms:modified xsi:type="dcterms:W3CDTF">2026-04-02T12:36:32Z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共通変数定義。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