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porter/src/recv/recv.c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ファイル"/>
    <w:p>
      <w:pPr>
        <w:pStyle w:val="10"/>
      </w:pPr>
      <w:r>
        <w:t xml:space="preserve">ファイル</w:t>
      </w:r>
    </w:p>
    <w:bookmarkStart w:id="24" w:name="portersrcrecvrecv.c"/>
    <w:p>
      <w:pPr>
        <w:pStyle w:val="2"/>
      </w:pPr>
      <w:r>
        <w:t xml:space="preserve">porter/src/recv/recv.c</w:t>
      </w:r>
    </w:p>
    <w:p>
      <w:pPr>
        <w:pStyle w:val="FirstParagraph"/>
      </w:pPr>
      <w:r>
        <w:rPr>
          <w:rFonts w:hint="eastAsia"/>
        </w:rPr>
        <w:t xml:space="preserve">受信テストコマンド。</w:t>
      </w:r>
    </w:p>
    <w:p>
      <w:pPr>
        <w:pStyle w:val="af4"/>
      </w:pPr>
      <w:r>
        <w:rPr>
          <w:rFonts w:hint="eastAsia"/>
        </w:rPr>
        <w:t xml:space="preserve">指定サービスでデータを受信し続ける</w:t>
      </w:r>
      <w:r>
        <w:t xml:space="preserve"> CLI テストコマンドです。</w:t>
      </w:r>
      <w:r>
        <w:br/>
      </w:r>
      <w:r>
        <w:t xml:space="preserve">Ctrl+C </w:t>
      </w:r>
      <w:r>
        <w:rPr>
          <w:rFonts w:hint="eastAsia"/>
        </w:rPr>
        <w:t xml:space="preserve">で終了します。</w:t>
      </w:r>
    </w:p>
    <w:p>
      <w:pPr>
        <w:pStyle w:val="af4"/>
      </w:pPr>
      <w:r>
        <w:rPr>
          <w:rFonts w:hint="eastAsia"/>
        </w:rPr>
        <w:t xml:space="preserve">サービス種別が</w:t>
      </w:r>
      <w:r>
        <w:t xml:space="preserve"> unicast_bidir </w:t>
      </w:r>
      <w:r>
        <w:rPr>
          <w:rFonts w:hint="eastAsia"/>
        </w:rPr>
        <w:t xml:space="preserve">の場合は双方向モードで動作します。</w:t>
      </w:r>
      <w:r>
        <w:br/>
      </w:r>
      <w:r>
        <w:rPr>
          <w:rFonts w:hint="eastAsia"/>
        </w:rPr>
        <w:t xml:space="preserve">双方向モードでは受信待機中に標準入力からメッセージを送信できます</w:t>
      </w:r>
      <w:r>
        <w:t xml:space="preserve"> </w:t>
      </w:r>
      <w:r>
        <w:rPr>
          <w:rFonts w:hint="eastAsia"/>
        </w:rPr>
        <w:t xml:space="preserve">(空行で送信終了)。</w:t>
      </w:r>
    </w:p>
    <w:p>
      <w:pPr>
        <w:pStyle w:val="af4"/>
      </w:pPr>
      <w:r>
        <w:t xml:space="preserve">level </w:t>
      </w:r>
      <w:r>
        <w:rPr>
          <w:rFonts w:hint="eastAsia"/>
        </w:rPr>
        <w:t xml:space="preserve">に指定可能な値:</w:t>
      </w:r>
      <w:r>
        <w:t xml:space="preserve"> TRACE, DEBUG, INFO, WARN, ERROR, FATAL </w:t>
      </w:r>
      <w:r>
        <w:rPr>
          <w:rFonts w:hint="eastAsia"/>
        </w:rPr>
        <w:t xml:space="preserve">(大文字小文字不問)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1.2.0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使用方法"/>
    <w:p>
      <w:pPr>
        <w:pStyle w:val="3"/>
      </w:pPr>
      <w:r>
        <w:rPr>
          <w:rFonts w:hint="eastAsia"/>
        </w:rPr>
        <w:t xml:space="preserve">使用方法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[-l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service_id</w:t>
      </w:r>
      <w:r>
        <w:rPr>
          <w:rStyle w:val="OperatorTok"/>
        </w:rPr>
        <w:t xml:space="preserve">&gt;</w:t>
      </w:r>
    </w:p>
    <w:bookmarkEnd w:id="20"/>
    <w:bookmarkStart w:id="21" w:name="オプション"/>
    <w:p>
      <w:pPr>
        <w:pStyle w:val="3"/>
      </w:pPr>
      <w:r>
        <w:t xml:space="preserve">オプション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オプション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-l</w:t>
            </w:r>
            <w:r>
              <w:t xml:space="preserve"> 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ログレベルを指定します。指定がない場合はログ出力なし。</w:t>
            </w:r>
          </w:p>
        </w:tc>
      </w:tr>
    </w:tbl>
    <w:bookmarkEnd w:id="21"/>
    <w:bookmarkStart w:id="2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porter-services.conf 10</w:t>
      </w:r>
      <w:r>
        <w:br/>
      </w: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INFO porter-services.conf 10</w:t>
      </w:r>
      <w:r>
        <w:br/>
      </w: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DEBUG porter-services.conf 1031</w:t>
      </w:r>
    </w:p>
    <w:bookmarkEnd w:id="22"/>
    <w:bookmarkStart w:id="23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3"/>
    <w:bookmarkEnd w:id="24"/>
    <w:bookmarkEnd w:id="25"/>
    <w:bookmarkStart w:id="47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sig_handler"/>
    <w:p>
      <w:pPr>
        <w:pStyle w:val="2"/>
      </w:pPr>
      <w:r>
        <w:t xml:space="preserve">sig_handler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Linux SIGINT シグナルハンドラー。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sig [in] </w:t>
      </w:r>
      <w:r>
        <w:rPr>
          <w:rFonts w:hint="eastAsia"/>
        </w:rPr>
        <w:t xml:space="preserve">シグナル番号。</w:t>
      </w:r>
    </w:p>
    <w:bookmarkEnd w:id="26"/>
    <w:bookmarkEnd w:id="27"/>
    <w:bookmarkStart w:id="29" w:name="on_recv"/>
    <w:p>
      <w:pPr>
        <w:pStyle w:val="2"/>
      </w:pPr>
      <w:r>
        <w:t xml:space="preserve">on_recv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受信コールバック関数。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2"/>
        </w:numPr>
      </w:pPr>
      <w:r>
        <w:t xml:space="preserve">peer_id [in] </w:t>
      </w:r>
      <w:r>
        <w:rPr>
          <w:rFonts w:hint="eastAsia"/>
        </w:rPr>
        <w:t xml:space="preserve">ピア識別子</w:t>
      </w:r>
      <w:r>
        <w:t xml:space="preserve"> (N:1 </w:t>
      </w:r>
      <w:r>
        <w:rPr>
          <w:rFonts w:hint="eastAsia"/>
        </w:rPr>
        <w:t xml:space="preserve">モード時は非ゼロ、1:1</w:t>
      </w:r>
      <w:r>
        <w:t xml:space="preserve"> </w:t>
      </w:r>
      <w:r>
        <w:rPr>
          <w:rFonts w:hint="eastAsia"/>
        </w:rPr>
        <w:t xml:space="preserve">モード時は</w:t>
      </w:r>
      <w:r>
        <w:t xml:space="preserve"> 0)。</w:t>
      </w:r>
    </w:p>
    <w:p>
      <w:pPr>
        <w:pStyle w:val="Compact"/>
        <w:numPr>
          <w:ilvl w:val="0"/>
          <w:numId w:val="1002"/>
        </w:numPr>
      </w:pPr>
      <w:r>
        <w:t xml:space="preserve">event [in] </w:t>
      </w:r>
      <w:r>
        <w:rPr>
          <w:rFonts w:hint="eastAsia"/>
        </w:rPr>
        <w:t xml:space="preserve">イベント種別。</w:t>
      </w:r>
    </w:p>
    <w:p>
      <w:pPr>
        <w:pStyle w:val="Compact"/>
        <w:numPr>
          <w:ilvl w:val="0"/>
          <w:numId w:val="1002"/>
        </w:numPr>
      </w:pPr>
      <w:r>
        <w:t xml:space="preserve">data [in] </w:t>
      </w:r>
      <w:r>
        <w:rPr>
          <w:rFonts w:hint="eastAsia"/>
        </w:rPr>
        <w:t xml:space="preserve">受信データへのポインタ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p>
      <w:pPr>
        <w:pStyle w:val="Compact"/>
        <w:numPr>
          <w:ilvl w:val="0"/>
          <w:numId w:val="1002"/>
        </w:numPr>
      </w:pPr>
      <w:r>
        <w:t xml:space="preserve">len [in] </w:t>
      </w:r>
      <w:r>
        <w:rPr>
          <w:rFonts w:hint="eastAsia"/>
        </w:rPr>
        <w:t xml:space="preserve">受信データのバイト数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bookmarkEnd w:id="28"/>
    <w:bookmarkEnd w:id="29"/>
    <w:bookmarkStart w:id="32" w:name="parse_log_level"/>
    <w:p>
      <w:pPr>
        <w:pStyle w:val="2"/>
      </w:pPr>
      <w:r>
        <w:t xml:space="preserve">parse_log_level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parse_log_level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PotrLogLevel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ログレベル文字列を</w:t>
      </w:r>
      <w:r>
        <w:t xml:space="preserve"> PotrLogLevel </w:t>
      </w:r>
      <w:r>
        <w:rPr>
          <w:rFonts w:hint="eastAsia"/>
        </w:rPr>
        <w:t xml:space="preserve">に変換する。</w:t>
      </w:r>
    </w:p>
    <w:bookmarkStart w:id="3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str [in] </w:t>
      </w:r>
      <w:r>
        <w:rPr>
          <w:rFonts w:hint="eastAsia"/>
        </w:rPr>
        <w:t xml:space="preserve">レベル文字列</w:t>
      </w:r>
      <w:r>
        <w:t xml:space="preserve"> (TRACE/DEBUG/INFO/WARN/ERROR/FATAL)。</w:t>
      </w:r>
    </w:p>
    <w:p>
      <w:pPr>
        <w:pStyle w:val="Compact"/>
        <w:numPr>
          <w:ilvl w:val="0"/>
          <w:numId w:val="1003"/>
        </w:numPr>
      </w:pPr>
      <w:r>
        <w:t xml:space="preserve">out [out] </w:t>
      </w:r>
      <w:r>
        <w:rPr>
          <w:rFonts w:hint="eastAsia"/>
        </w:rPr>
        <w:t xml:space="preserve">変換結果の格納先。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変換に成功した場合は</w:t>
      </w:r>
      <w:r>
        <w:t xml:space="preserve"> </w:t>
      </w:r>
      <w:r>
        <w:rPr>
          <w:rFonts w:hint="eastAsia"/>
        </w:rPr>
        <w:t xml:space="preserve">1、未知の文字列の場合は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1"/>
    <w:bookmarkEnd w:id="32"/>
    <w:bookmarkStart w:id="35" w:name="read_line"/>
    <w:p>
      <w:pPr>
        <w:pStyle w:val="2"/>
      </w:pPr>
      <w:r>
        <w:t xml:space="preserve">read_line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read_line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標準入力から1行読み込み、末尾の改行を取り除く。</w:t>
      </w:r>
    </w:p>
    <w:bookmarkStart w:id="33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buf [out] </w:t>
      </w:r>
      <w:r>
        <w:rPr>
          <w:rFonts w:hint="eastAsia"/>
        </w:rPr>
        <w:t xml:space="preserve">読み込み先バッファ。</w:t>
      </w:r>
    </w:p>
    <w:p>
      <w:pPr>
        <w:pStyle w:val="Compact"/>
        <w:numPr>
          <w:ilvl w:val="0"/>
          <w:numId w:val="1004"/>
        </w:numPr>
      </w:pPr>
      <w:r>
        <w:t xml:space="preserve">size [in] バッファサイズ (バイト)。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入力があれば</w:t>
      </w:r>
      <w:r>
        <w:t xml:space="preserve"> 1、EOF またはエラーなら 0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bidir_send_thread_func"/>
    <w:p>
      <w:pPr>
        <w:pStyle w:val="2"/>
      </w:pPr>
      <w:r>
        <w:t xml:space="preserve">bidir_send_thread_func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bidir_send_thread_func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送信スレッド関数</w:t>
      </w:r>
      <w:r>
        <w:t xml:space="preserve"> (Linux)。</w:t>
      </w:r>
    </w:p>
    <w:bookmarkStart w:id="36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 [in] BidirSendCtx へのポインタ。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NULL</w:t>
      </w:r>
    </w:p>
    <w:bookmarkEnd w:id="37"/>
    <w:bookmarkEnd w:id="38"/>
    <w:bookmarkStart w:id="41" w:name="start_bidir_send_thread"/>
    <w:p>
      <w:pPr>
        <w:pStyle w:val="2"/>
      </w:pPr>
      <w:r>
        <w:t xml:space="preserve">start_bidir_send_thread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start_bidir_send_thread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BidirThread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thread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送信スレッドを起動する。</w:t>
      </w:r>
    </w:p>
    <w:bookmarkStart w:id="39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thread [out] </w:t>
      </w:r>
      <w:r>
        <w:rPr>
          <w:rFonts w:hint="eastAsia"/>
        </w:rPr>
        <w:t xml:space="preserve">スレッドハンドルの格納先。</w:t>
      </w:r>
    </w:p>
    <w:p>
      <w:pPr>
        <w:pStyle w:val="Compact"/>
        <w:numPr>
          <w:ilvl w:val="0"/>
          <w:numId w:val="1006"/>
        </w:numPr>
      </w:pPr>
      <w:r>
        <w:t xml:space="preserve">ctx [in] </w:t>
      </w:r>
      <w:r>
        <w:rPr>
          <w:rFonts w:hint="eastAsia"/>
        </w:rPr>
        <w:t xml:space="preserve">スレッドに渡すコンテキスト。</w:t>
      </w:r>
    </w:p>
    <w:bookmarkEnd w:id="39"/>
    <w:bookmarkStart w:id="40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1、失敗時は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0"/>
    <w:bookmarkEnd w:id="41"/>
    <w:bookmarkStart w:id="43" w:name="join_bidir_send_thread"/>
    <w:p>
      <w:pPr>
        <w:pStyle w:val="2"/>
      </w:pPr>
      <w:r>
        <w:t xml:space="preserve">join_bidir_send_thread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join_bidir_send_thread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BidirThread thread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送信スレッドの終了を待機して破棄する。</w:t>
      </w:r>
    </w:p>
    <w:bookmarkStart w:id="42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thread [in] スレッドハンドル。</w:t>
      </w:r>
    </w:p>
    <w:bookmarkEnd w:id="42"/>
    <w:bookmarkEnd w:id="43"/>
    <w:bookmarkStart w:id="4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bookmarkStart w:id="44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8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44"/>
    <w:bookmarkStart w:id="45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EXIT_SUCCESS、失敗時は</w:t>
      </w:r>
      <w:r>
        <w:t xml:space="preserve"> EXIT_FAILURE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5"/>
    <w:bookmarkEnd w:id="46"/>
    <w:bookmarkEnd w:id="47"/>
    <w:bookmarkStart w:id="49" w:name="変数"/>
    <w:p>
      <w:pPr>
        <w:pStyle w:val="10"/>
      </w:pPr>
      <w:r>
        <w:rPr>
          <w:rFonts w:hint="eastAsia"/>
        </w:rPr>
        <w:t xml:space="preserve">変数</w:t>
      </w:r>
    </w:p>
    <w:bookmarkStart w:id="48" w:name="g_running"/>
    <w:p>
      <w:pPr>
        <w:pStyle w:val="2"/>
      </w:pPr>
      <w:r>
        <w:t xml:space="preserve">g_running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g_running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受信ループ継続フラグ。シグナルハンドラーで</w:t>
      </w:r>
      <w:r>
        <w:t xml:space="preserve"> 0 </w:t>
      </w:r>
      <w:r>
        <w:rPr>
          <w:rFonts w:hint="eastAsia"/>
        </w:rPr>
        <w:t xml:space="preserve">に設定される。</w:t>
      </w:r>
    </w:p>
    <w:p>
      <w:r>
        <w:br w:type="page"/>
      </w:r>
    </w:p>
    <w:bookmarkEnd w:id="48"/>
    <w:bookmarkEnd w:id="49"/>
    <w:bookmarkStart w:id="51" w:name="型"/>
    <w:p>
      <w:pPr>
        <w:pStyle w:val="10"/>
      </w:pPr>
      <w:r>
        <w:rPr>
          <w:rFonts w:hint="eastAsia"/>
        </w:rPr>
        <w:t xml:space="preserve">型</w:t>
      </w:r>
    </w:p>
    <w:bookmarkStart w:id="50" w:name="bidirthread"/>
    <w:p>
      <w:pPr>
        <w:pStyle w:val="2"/>
      </w:pPr>
      <w:r>
        <w:t xml:space="preserve">BidirThread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pthread_t</w:t>
      </w:r>
      <w:r>
        <w:rPr>
          <w:rStyle w:val="NormalTok"/>
        </w:rPr>
        <w:t xml:space="preserve"> BidirThread</w:t>
      </w:r>
      <w:r>
        <w:rPr>
          <w:rStyle w:val="OperatorTok"/>
        </w:rPr>
        <w:t xml:space="preserve">;</w:t>
      </w:r>
    </w:p>
    <w:p>
      <w:r>
        <w:br w:type="page"/>
      </w:r>
    </w:p>
    <w:bookmarkEnd w:id="50"/>
    <w:bookmarkEnd w:id="51"/>
    <w:bookmarkStart w:id="5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5" w:name="bidirsendctx"/>
    <w:p>
      <w:pPr>
        <w:pStyle w:val="2"/>
      </w:pPr>
      <w:r>
        <w:t xml:space="preserve">BidirSendCtx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bookmarkStart w:id="54" w:name="属性"/>
    <w:p>
      <w:pPr>
        <w:pStyle w:val="3"/>
      </w:pPr>
      <w:r>
        <w:rPr>
          <w:rFonts w:hint="eastAsia"/>
        </w:rPr>
        <w:t xml:space="preserve">属性</w:t>
      </w:r>
    </w:p>
    <w:bookmarkStart w:id="52" w:name="handle"/>
    <w:p>
      <w:pPr>
        <w:pStyle w:val="4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PotrHandle handle</w:t>
      </w:r>
      <w:r>
        <w:rPr>
          <w:rStyle w:val="OperatorTok"/>
        </w:rPr>
        <w:t xml:space="preserve">;</w:t>
      </w:r>
    </w:p>
    <w:bookmarkEnd w:id="52"/>
    <w:bookmarkStart w:id="53" w:name="running"/>
    <w:p>
      <w:pPr>
        <w:pStyle w:val="4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</w:p>
    <w:bookmarkEnd w:id="53"/>
    <w:bookmarkEnd w:id="54"/>
    <w:bookmarkEnd w:id="55"/>
    <w:bookmarkEnd w:id="5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porter/src/recv/recv.c</dc:title>
  <dc:creator>doxygen and doxybook2</dc:creator>
  <cp:keywords/>
  <dcterms:created xsi:type="dcterms:W3CDTF">2026-04-02T12:35:25Z</dcterms:created>
  <dcterms:modified xsi:type="dcterms:W3CDTF">2026-04-02T12:35:25Z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受信テストコマンド。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