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calc.net/src/CalcApp/ModuleInitializer.cs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srccalcappmoduleinitializer.cs"/>
    <w:p>
      <w:pPr>
        <w:pStyle w:val="2"/>
      </w:pPr>
      <w:r>
        <w:t xml:space="preserve">calc.net/src/CalcApp/ModuleInitializer.cs</w:t>
      </w:r>
    </w:p>
    <w:p>
      <w:pPr>
        <w:pStyle w:val="FirstParagraph"/>
      </w:pPr>
      <w:r>
        <w:rPr>
          <w:rFonts w:hint="eastAsia"/>
        </w:rPr>
        <w:t xml:space="preserve">モジュール初期化処理。</w:t>
      </w:r>
    </w:p>
    <w:p>
      <w:pPr>
        <w:pStyle w:val="af4"/>
      </w:pPr>
      <w:r>
        <w:rPr>
          <w:rFonts w:hint="eastAsia"/>
        </w:rPr>
        <w:t xml:space="preserve">アセンブリ解決のカスタムハンドラを登録し、LD_LIBRARY_PATH</w:t>
      </w:r>
      <w:r>
        <w:t xml:space="preserve"> (Linux) または PATH (Windows) </w:t>
      </w:r>
      <w:r>
        <w:rPr>
          <w:rFonts w:hint="eastAsia"/>
        </w:rPr>
        <w:t xml:space="preserve">からアセンブリを動的に読み込みます。</w:t>
      </w:r>
      <w:r>
        <w:t xml:space="preserve"> これにより、C </w:t>
      </w:r>
      <w:r>
        <w:rPr>
          <w:rFonts w:hint="eastAsia"/>
        </w:rPr>
        <w:t xml:space="preserve">のネイティブライブラリと同じ挙動でアセンブリを解決できます。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calc.net/src/CalcApp/ModuleInitializer.cs</dc:title>
  <dc:creator>doxygen and doxybook2</dc:creator>
  <cp:keywords/>
  <dcterms:created xsi:type="dcterms:W3CDTF">2026-04-02T12:26:32Z</dcterms:created>
  <dcterms:modified xsi:type="dcterms:W3CDTF">2026-04-02T12:26:32Z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モジュール初期化処理。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