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svg" ContentType="image/svg+xml"/>
  <Override PartName="/word/media/rId18.svg" ContentType="image/svg+xml"/>
  <Override PartName="/word/media/rId21.png" ContentType="image/png"/>
  <Override PartName="/word/media/rId26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drawio.svg </w:t>
      </w:r>
      <w:r>
        <w:rPr>
          <w:rFonts w:hint="eastAsia"/>
        </w:rPr>
        <w:t xml:space="preserve">変換テスト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t xml:space="preserve">draw.io の SVG と Pandoc による Word </w:t>
      </w:r>
      <w:r>
        <w:rPr>
          <w:rFonts w:hint="eastAsia"/>
        </w:rPr>
        <w:t xml:space="preserve">変換の問題について、整理します。</w:t>
      </w:r>
    </w:p>
    <w:bookmarkStart w:id="17" w:name="問題"/>
    <w:p>
      <w:pPr>
        <w:pStyle w:val="10"/>
      </w:pPr>
      <w:r>
        <w:rPr>
          <w:rFonts w:hint="eastAsia"/>
        </w:rPr>
        <w:t xml:space="preserve">問題</w:t>
      </w:r>
    </w:p>
    <w:p>
      <w:pPr>
        <w:pStyle w:val="FirstParagraph"/>
      </w:pPr>
      <w:r>
        <w:t xml:space="preserve">draw.io </w:t>
      </w:r>
      <w:r>
        <w:rPr>
          <w:rFonts w:hint="eastAsia"/>
        </w:rPr>
        <w:t xml:space="preserve">は図を</w:t>
      </w:r>
      <w:r>
        <w:t xml:space="preserve"> SVG (Scalable Vector Graphics: </w:t>
      </w:r>
      <w:r>
        <w:rPr>
          <w:rFonts w:hint="eastAsia"/>
        </w:rPr>
        <w:t xml:space="preserve">拡大縮小可能なベクター画像形式)</w:t>
      </w:r>
      <w:r>
        <w:t xml:space="preserve"> </w:t>
      </w:r>
      <w:r>
        <w:rPr>
          <w:rFonts w:hint="eastAsia"/>
        </w:rPr>
        <w:t xml:space="preserve">としてエクスポートする際、テキスト部分を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rPr>
          <w:rFonts w:hint="eastAsia"/>
        </w:rPr>
        <w:t xml:space="preserve">という要素で表現することがあります。この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t xml:space="preserve">は、SVG </w:t>
      </w:r>
      <w:r>
        <w:rPr>
          <w:rFonts w:hint="eastAsia"/>
        </w:rPr>
        <w:t xml:space="preserve">の中に</w:t>
      </w:r>
      <w:r>
        <w:t xml:space="preserve"> HTML </w:t>
      </w:r>
      <w:r>
        <w:rPr>
          <w:rFonts w:hint="eastAsia"/>
        </w:rPr>
        <w:t xml:space="preserve">を埋め込むための仕組みです。draw.io</w:t>
      </w:r>
      <w:r>
        <w:t xml:space="preserve"> </w:t>
      </w:r>
      <w:r>
        <w:rPr>
          <w:rFonts w:hint="eastAsia"/>
        </w:rPr>
        <w:t xml:space="preserve">はこれを使って、テキストの改行や装飾を柔軟に表現しています。</w:t>
      </w:r>
    </w:p>
    <w:p>
      <w:pPr>
        <w:pStyle w:val="af4"/>
      </w:pPr>
      <w:r>
        <w:t xml:space="preserve">しかし、この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rPr>
          <w:rFonts w:hint="eastAsia"/>
        </w:rPr>
        <w:t xml:space="preserve">は比較的新しい</w:t>
      </w:r>
      <w:r>
        <w:t xml:space="preserve"> SVG </w:t>
      </w:r>
      <w:r>
        <w:rPr>
          <w:rFonts w:hint="eastAsia"/>
        </w:rPr>
        <w:t xml:space="preserve">の機能で、すべてのソフトウェアが対応しているわけではありません。特に</w:t>
      </w:r>
      <w:r>
        <w:t xml:space="preserve"> Microsoft Word は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rPr>
          <w:rFonts w:hint="eastAsia"/>
        </w:rPr>
        <w:t xml:space="preserve">を処理できないため、Pandoc</w:t>
      </w:r>
      <w:r>
        <w:t xml:space="preserve"> で Markdown から Word </w:t>
      </w:r>
      <w:r>
        <w:rPr>
          <w:rFonts w:hint="eastAsia"/>
        </w:rPr>
        <w:t xml:space="preserve">へ変換する際に以下のような問題が起きます。</w:t>
      </w:r>
    </w:p>
    <w:p>
      <w:pPr>
        <w:pStyle w:val="Compact"/>
        <w:numPr>
          <w:ilvl w:val="0"/>
          <w:numId w:val="1001"/>
        </w:numPr>
      </w:pPr>
      <w:r>
        <w:t xml:space="preserve">Word </w:t>
      </w:r>
      <w:r>
        <w:rPr>
          <w:rFonts w:hint="eastAsia"/>
        </w:rPr>
        <w:t xml:space="preserve">上で「Text</w:t>
      </w:r>
      <w:r>
        <w:t xml:space="preserve"> is not SVG - cannot </w:t>
      </w:r>
      <w:r>
        <w:rPr>
          <w:rFonts w:hint="eastAsia"/>
        </w:rPr>
        <w:t xml:space="preserve">display」という警告が表示される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図の中のテキストが表示されない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図形だけが表示され、説明文や注釈が消える</w:t>
      </w:r>
    </w:p>
    <w:p>
      <w:pPr>
        <w:pStyle w:val="FirstParagraph"/>
      </w:pPr>
      <w:r>
        <w:t xml:space="preserve">これらは、</w:t>
      </w:r>
    </w:p>
    <w:p>
      <w:pPr>
        <w:pStyle w:val="Compact"/>
        <w:numPr>
          <w:ilvl w:val="0"/>
          <w:numId w:val="1002"/>
        </w:numPr>
      </w:pPr>
      <w:r>
        <w:t xml:space="preserve">テキスト</w:t>
      </w:r>
    </w:p>
    <w:p>
      <w:pPr>
        <w:pStyle w:val="Compact"/>
        <w:numPr>
          <w:ilvl w:val="1"/>
          <w:numId w:val="1003"/>
        </w:numPr>
      </w:pPr>
      <w:r>
        <w:t xml:space="preserve">ワードラップ</w:t>
      </w:r>
    </w:p>
    <w:p>
      <w:pPr>
        <w:pStyle w:val="Compact"/>
        <w:numPr>
          <w:ilvl w:val="1"/>
          <w:numId w:val="1003"/>
        </w:numPr>
      </w:pPr>
      <w:r>
        <w:t xml:space="preserve">フォーマットされたテキスト</w:t>
      </w:r>
    </w:p>
    <w:p>
      <w:pPr>
        <w:pStyle w:val="FirstParagraph"/>
      </w:pPr>
      <w:r>
        <w:rPr>
          <w:rFonts w:hint="eastAsia"/>
        </w:rPr>
        <w:t xml:space="preserve">のチェックを外すことで</w:t>
      </w:r>
      <w:r>
        <w:t xml:space="preserve"> Pandoc </w:t>
      </w:r>
      <w:r>
        <w:rPr>
          <w:rFonts w:hint="eastAsia"/>
        </w:rPr>
        <w:t xml:space="preserve">が正しく処理できるようになります。</w:t>
      </w:r>
    </w:p>
    <w:bookmarkEnd w:id="17"/>
    <w:bookmarkStart w:id="22" w:name="正常に動作するもの"/>
    <w:p>
      <w:pPr>
        <w:pStyle w:val="10"/>
      </w:pPr>
      <w:r>
        <w:rPr>
          <w:rFonts w:hint="eastAsia"/>
        </w:rPr>
        <w:t xml:space="preserve">正常に動作するもの</w:t>
      </w:r>
    </w:p>
    <w:p>
      <w:pPr>
        <w:pStyle w:val="CaptionedFigure"/>
      </w:pPr>
      <w:r>
        <w:drawing>
          <wp:inline>
            <wp:extent cx="571500" cy="285750"/>
            <wp:effectExtent b="0" l="0" r="0" t="0"/>
            <wp:docPr descr="ok" title="" id="19" name="Picture"/>
            <a:graphic>
              <a:graphicData uri="http://schemas.openxmlformats.org/drawingml/2006/picture">
                <pic:pic>
                  <pic:nvPicPr>
                    <pic:cNvPr descr="images/ok.drawio.svg" id="20" name="Picture"/>
                    <pic:cNvPicPr>
                      <a:picLocks noChangeArrowheads="1"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ok</w:t>
      </w:r>
    </w:p>
    <w:bookmarkEnd w:id="22"/>
    <w:bookmarkStart w:id="27" w:name="正しく動作しないもの"/>
    <w:p>
      <w:pPr>
        <w:pStyle w:val="10"/>
      </w:pPr>
      <w:r>
        <w:rPr>
          <w:rFonts w:hint="eastAsia"/>
        </w:rPr>
        <w:t xml:space="preserve">正しく動作しないもの</w:t>
      </w:r>
    </w:p>
    <w:p>
      <w:pPr>
        <w:pStyle w:val="CaptionedFigure"/>
      </w:pPr>
      <w:r>
        <w:drawing>
          <wp:inline>
            <wp:extent cx="571500" cy="285750"/>
            <wp:effectExtent b="0" l="0" r="0" t="0"/>
            <wp:docPr descr="ng" title="" id="24" name="Picture"/>
            <a:graphic>
              <a:graphicData uri="http://schemas.openxmlformats.org/drawingml/2006/picture">
                <pic:pic>
                  <pic:nvPicPr>
                    <pic:cNvPr descr="images/ng.drawio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ng</w:t>
      </w:r>
    </w:p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svg" /><Relationship Type="http://schemas.openxmlformats.org/officeDocument/2006/relationships/image" Id="rId18" Target="media/rId18.svg" /><Relationship Type="http://schemas.openxmlformats.org/officeDocument/2006/relationships/image" Id="rId21" Target="media/rId21.png" /><Relationship Type="http://schemas.openxmlformats.org/officeDocument/2006/relationships/image" Id="rId26" Target="media/rId26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drawio.svg 変換テスト</dc:title>
  <dc:creator>Tetsuo Honda</dc:creator>
  <cp:keywords/>
  <dcterms:created xsi:type="dcterms:W3CDTF">2026-04-02T12:46:21Z</dcterms:created>
  <dcterms:modified xsi:type="dcterms:W3CDTF">2026-04-02T12:46:21Z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