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draw.io</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draw.io (diagrams.net) はブラウザや VS Code </w:t>
      </w:r>
      <w:r>
        <w:rPr>
          <w:rFonts w:hint="eastAsia"/>
        </w:rPr>
        <w:t xml:space="preserve">拡張でフローチャート・ネットワーク図・ER</w:t>
      </w:r>
      <w:r>
        <w:t xml:space="preserve"> </w:t>
      </w:r>
      <w:r>
        <w:rPr>
          <w:rFonts w:hint="eastAsia"/>
        </w:rPr>
        <w:t xml:space="preserve">図など任意の図を</w:t>
      </w:r>
      <w:r>
        <w:t xml:space="preserve"> GUI </w:t>
      </w:r>
      <w:r>
        <w:rPr>
          <w:rFonts w:hint="eastAsia"/>
        </w:rPr>
        <w:t xml:space="preserve">で作成できるオープンソースのツールです。</w:t>
      </w:r>
    </w:p>
    <w:p>
      <w:pPr>
        <w:pStyle w:val="af4"/>
      </w:pPr>
      <w:r>
        <w:rPr>
          <w:rFonts w:hint="eastAsia"/>
        </w:rPr>
        <w:t xml:space="preserve">このリポジトリでは図の作成に</w:t>
      </w:r>
      <w:r>
        <w:t xml:space="preserve"> PlantUML・Mermaid・draw.io の 3 </w:t>
      </w:r>
      <w:r>
        <w:rPr>
          <w:rFonts w:hint="eastAsia"/>
        </w:rPr>
        <w:t xml:space="preserve">種類のツールを使用できます。意味論を明確に表現しやすいことから</w:t>
      </w:r>
      <w:r>
        <w:t xml:space="preserve"> PlantUML </w:t>
      </w:r>
      <w:r>
        <w:rPr>
          <w:rFonts w:hint="eastAsia"/>
        </w:rPr>
        <w:t xml:space="preserve">を第</w:t>
      </w:r>
      <w:r>
        <w:t xml:space="preserve"> 1 </w:t>
      </w:r>
      <w:r>
        <w:rPr>
          <w:rFonts w:hint="eastAsia"/>
        </w:rPr>
        <w:t xml:space="preserve">選択、次いで</w:t>
      </w:r>
      <w:r>
        <w:t xml:space="preserve"> Mermaid </w:t>
      </w:r>
      <w:r>
        <w:rPr>
          <w:rFonts w:hint="eastAsia"/>
        </w:rPr>
        <w:t xml:space="preserve">を推奨しており、draw.io</w:t>
      </w:r>
      <w:r>
        <w:t xml:space="preserve"> は UML </w:t>
      </w:r>
      <w:r>
        <w:rPr>
          <w:rFonts w:hint="eastAsia"/>
        </w:rPr>
        <w:t xml:space="preserve">の意味論で表現しにくい任意のレイアウトの図が必要な場合にのみ使用します。</w:t>
      </w:r>
    </w:p>
    <w:p>
      <w:pPr>
        <w:pStyle w:val="af4"/>
      </w:pPr>
      <w:r>
        <w:t xml:space="preserve">Pandoc </w:t>
      </w:r>
      <w:r>
        <w:rPr>
          <w:rFonts w:hint="eastAsia"/>
        </w:rPr>
        <w:t xml:space="preserve">で扱うには</w:t>
      </w:r>
      <w:r>
        <w:t xml:space="preserve"> </w:t>
      </w:r>
      <w:r>
        <w:rPr>
          <w:rStyle w:val="VerbatimChar"/>
        </w:rPr>
        <w:t xml:space="preserve">.drawio.svg</w:t>
      </w:r>
      <w:r>
        <w:t xml:space="preserve"> </w:t>
      </w:r>
      <w:r>
        <w:rPr>
          <w:rFonts w:hint="eastAsia"/>
        </w:rPr>
        <w:t xml:space="preserve">形式での保存を推奨します。この形式は</w:t>
      </w:r>
      <w:r>
        <w:t xml:space="preserve"> draw.io </w:t>
      </w:r>
      <w:r>
        <w:rPr>
          <w:rFonts w:hint="eastAsia"/>
        </w:rPr>
        <w:t xml:space="preserve">のデータを含む</w:t>
      </w:r>
      <w:r>
        <w:t xml:space="preserve"> SVG ファイルで、Pandoc </w:t>
      </w:r>
      <w:r>
        <w:rPr>
          <w:rFonts w:hint="eastAsia"/>
        </w:rPr>
        <w:t xml:space="preserve">が通常の</w:t>
      </w:r>
      <w:r>
        <w:t xml:space="preserve"> SVG </w:t>
      </w:r>
      <w:r>
        <w:rPr>
          <w:rFonts w:hint="eastAsia"/>
        </w:rPr>
        <w:t xml:space="preserve">画像として</w:t>
      </w:r>
      <w:r>
        <w:t xml:space="preserve"> HTML </w:t>
      </w:r>
      <w:r>
        <w:rPr>
          <w:rFonts w:hint="eastAsia"/>
        </w:rPr>
        <w:t xml:space="preserve">に変換できるほか、draw.io</w:t>
      </w:r>
      <w:r>
        <w:t xml:space="preserve"> </w:t>
      </w:r>
      <w:r>
        <w:rPr>
          <w:rFonts w:hint="eastAsia"/>
        </w:rPr>
        <w:t xml:space="preserve">で再編集する際も元のデータが保持されています。</w:t>
      </w:r>
    </w:p>
    <w:bookmarkEnd w:id="17"/>
    <w:bookmarkStart w:id="18" w:name="習得目標"/>
    <w:p>
      <w:pPr>
        <w:pStyle w:val="10"/>
      </w:pPr>
      <w:r>
        <w:rPr>
          <w:rFonts w:hint="eastAsia"/>
        </w:rPr>
        <w:t xml:space="preserve">習得目標</w:t>
      </w:r>
    </w:p>
    <w:p>
      <w:pPr>
        <w:pStyle w:val="Compact"/>
        <w:numPr>
          <w:ilvl w:val="0"/>
          <w:numId w:val="1001"/>
        </w:numPr>
      </w:pPr>
      <w:r>
        <w:t xml:space="preserve">draw.io </w:t>
      </w:r>
      <w:r>
        <w:rPr>
          <w:rFonts w:hint="eastAsia"/>
        </w:rPr>
        <w:t xml:space="preserve">で基本的な図を作成・編集できる</w:t>
      </w:r>
    </w:p>
    <w:p>
      <w:pPr>
        <w:pStyle w:val="Compact"/>
        <w:numPr>
          <w:ilvl w:val="0"/>
          <w:numId w:val="1002"/>
        </w:numPr>
      </w:pPr>
      <w:r>
        <w:rPr>
          <w:rStyle w:val="VerbatimChar"/>
        </w:rPr>
        <w:t xml:space="preserve">.drawio.svg</w:t>
      </w:r>
      <w:r>
        <w:t xml:space="preserve"> </w:t>
      </w:r>
      <w:r>
        <w:rPr>
          <w:rFonts w:hint="eastAsia"/>
        </w:rPr>
        <w:t xml:space="preserve">形式で保存できる</w:t>
      </w:r>
    </w:p>
    <w:p>
      <w:pPr>
        <w:pStyle w:val="Compact"/>
        <w:numPr>
          <w:ilvl w:val="0"/>
          <w:numId w:val="1003"/>
        </w:numPr>
      </w:pPr>
      <w:r>
        <w:t xml:space="preserve">Markdown から</w:t>
      </w:r>
      <w:r>
        <w:t xml:space="preserve"> </w:t>
      </w:r>
      <w:r>
        <w:rPr>
          <w:rStyle w:val="VerbatimChar"/>
        </w:rPr>
        <w:t xml:space="preserve">![](*.drawio.svg)</w:t>
      </w:r>
      <w:r>
        <w:t xml:space="preserve"> </w:t>
      </w:r>
      <w:r>
        <w:rPr>
          <w:rFonts w:hint="eastAsia"/>
        </w:rPr>
        <w:t xml:space="preserve">として参照できる</w:t>
      </w:r>
    </w:p>
    <w:p>
      <w:pPr>
        <w:pStyle w:val="Compact"/>
        <w:numPr>
          <w:ilvl w:val="0"/>
          <w:numId w:val="1004"/>
        </w:numPr>
      </w:pPr>
      <w:r>
        <w:t xml:space="preserve">VS Code の draw.io </w:t>
      </w:r>
      <w:r>
        <w:rPr>
          <w:rFonts w:hint="eastAsia"/>
        </w:rPr>
        <w:t xml:space="preserve">拡張でファイルを開いて編集できる</w:t>
      </w:r>
    </w:p>
    <w:p>
      <w:pPr>
        <w:pStyle w:val="Compact"/>
        <w:numPr>
          <w:ilvl w:val="0"/>
          <w:numId w:val="1005"/>
        </w:numPr>
      </w:pPr>
      <w:r>
        <w:t xml:space="preserve">PlantUML・Mermaid </w:t>
      </w:r>
      <w:r>
        <w:rPr>
          <w:rFonts w:hint="eastAsia"/>
        </w:rPr>
        <w:t xml:space="preserve">との使い分け基準を説明できる</w:t>
      </w:r>
    </w:p>
    <w:bookmarkEnd w:id="18"/>
    <w:bookmarkStart w:id="22" w:name="学習マテリアル"/>
    <w:p>
      <w:pPr>
        <w:pStyle w:val="10"/>
      </w:pPr>
      <w:r>
        <w:rPr>
          <w:rFonts w:hint="eastAsia"/>
        </w:rPr>
        <w:t xml:space="preserve">学習マテリアル</w:t>
      </w:r>
    </w:p>
    <w:bookmarkStart w:id="21" w:name="公式ドキュメント"/>
    <w:p>
      <w:pPr>
        <w:pStyle w:val="2"/>
      </w:pPr>
      <w:r>
        <w:rPr>
          <w:rFonts w:hint="eastAsia"/>
        </w:rPr>
        <w:t xml:space="preserve">公式ドキュメント</w:t>
      </w:r>
    </w:p>
    <w:p>
      <w:pPr>
        <w:pStyle w:val="Compact"/>
        <w:numPr>
          <w:ilvl w:val="0"/>
          <w:numId w:val="1006"/>
        </w:numPr>
      </w:pPr>
      <w:hyperlink r:id="rId19">
        <w:r>
          <w:rPr>
            <w:rStyle w:val="af1"/>
          </w:rPr>
          <w:t xml:space="preserve">draw.io (diagrams.net) </w:t>
        </w:r>
        <w:r>
          <w:rPr>
            <w:rStyle w:val="af1"/>
            <w:rFonts w:hint="eastAsia"/>
          </w:rPr>
          <w:t xml:space="preserve">公式サイト</w:t>
        </w:r>
      </w:hyperlink>
      <w:r>
        <w:t xml:space="preserve"> </w:t>
      </w:r>
      <w:r>
        <w:t xml:space="preserve">- draw.io のホームページ </w:t>
      </w:r>
      <w:r>
        <w:rPr>
          <w:rFonts w:hint="eastAsia"/>
        </w:rPr>
        <w:t xml:space="preserve">(英語)</w:t>
      </w:r>
    </w:p>
    <w:p>
      <w:pPr>
        <w:pStyle w:val="Compact"/>
        <w:numPr>
          <w:ilvl w:val="0"/>
          <w:numId w:val="1006"/>
        </w:numPr>
      </w:pPr>
      <w:hyperlink r:id="rId20">
        <w:r>
          <w:rPr>
            <w:rStyle w:val="af1"/>
          </w:rPr>
          <w:t xml:space="preserve">VS Code draw.io </w:t>
        </w:r>
        <w:r>
          <w:rPr>
            <w:rStyle w:val="af1"/>
            <w:rFonts w:hint="eastAsia"/>
          </w:rPr>
          <w:t xml:space="preserve">拡張</w:t>
        </w:r>
      </w:hyperlink>
      <w:r>
        <w:t xml:space="preserve"> </w:t>
      </w:r>
      <w:r>
        <w:t xml:space="preserve">- VS Code で draw.io </w:t>
      </w:r>
      <w:r>
        <w:rPr>
          <w:rFonts w:hint="eastAsia"/>
        </w:rPr>
        <w:t xml:space="preserve">ファイルを直接編集する拡張機能</w:t>
      </w:r>
    </w:p>
    <w:bookmarkEnd w:id="21"/>
    <w:bookmarkEnd w:id="22"/>
    <w:bookmarkStart w:id="29" w:name="このリポジトリとの関連"/>
    <w:p>
      <w:pPr>
        <w:pStyle w:val="10"/>
      </w:pPr>
      <w:r>
        <w:rPr>
          <w:rFonts w:hint="eastAsia"/>
        </w:rPr>
        <w:t xml:space="preserve">このリポジトリとの関連</w:t>
      </w:r>
    </w:p>
    <w:bookmarkStart w:id="23" w:name="図ツールの選択基準"/>
    <w:p>
      <w:pPr>
        <w:pStyle w:val="2"/>
      </w:pPr>
      <w:r>
        <w:rPr>
          <w:rFonts w:hint="eastAsia"/>
        </w:rPr>
        <w:t xml:space="preserve">図ツールの選択基準</w:t>
      </w:r>
    </w:p>
    <w:p>
      <w:pPr>
        <w:pStyle w:val="TableCaption"/>
      </w:pPr>
      <w:r>
        <w:rPr>
          <w:rFonts w:hint="eastAsia"/>
        </w:rPr>
        <w:t xml:space="preserve">図ツールの選択基準</w:t>
      </w:r>
    </w:p>
    <w:tbl>
      <w:tblPr>
        <w:tblStyle w:val="Table"/>
        <w:tblW w:type="pct" w:w="5000"/>
        <w:tblLayout w:type="fixed"/>
        <w:tblLook w:firstRow="1" w:lastRow="0" w:firstColumn="0" w:lastColumn="0" w:noHBand="0" w:noVBand="0" w:val="0020"/>
        <w:tblCaption w:val="図ツールの選択基準"/>
      </w:tblPr>
      <w:tblGrid>
        <w:gridCol w:w="964"/>
        <w:gridCol w:w="2548"/>
        <w:gridCol w:w="4407"/>
      </w:tblGrid>
      <w:tr>
        <w:trPr>
          <w:tblHeader w:val="on"/>
        </w:trPr>
        <w:tc>
          <w:tcPr/>
          <w:p>
            <w:pPr>
              <w:pStyle w:val="Compact"/>
            </w:pPr>
            <w:r>
              <w:t xml:space="preserve">ツール</w:t>
            </w:r>
          </w:p>
        </w:tc>
        <w:tc>
          <w:tcPr/>
          <w:p>
            <w:pPr>
              <w:pStyle w:val="Compact"/>
            </w:pPr>
            <w:r>
              <w:rPr>
                <w:rFonts w:hint="eastAsia"/>
              </w:rPr>
              <w:t xml:space="preserve">特徴</w:t>
            </w:r>
          </w:p>
        </w:tc>
        <w:tc>
          <w:tcPr/>
          <w:p>
            <w:pPr>
              <w:pStyle w:val="Compact"/>
            </w:pPr>
            <w:r>
              <w:rPr>
                <w:rFonts w:hint="eastAsia"/>
              </w:rPr>
              <w:t xml:space="preserve">推奨ケース</w:t>
            </w:r>
          </w:p>
        </w:tc>
      </w:tr>
      <w:tr>
        <w:tc>
          <w:tcPr/>
          <w:p>
            <w:pPr>
              <w:pStyle w:val="Compact"/>
            </w:pPr>
            <w:r>
              <w:t xml:space="preserve">PlantUML</w:t>
            </w:r>
          </w:p>
        </w:tc>
        <w:tc>
          <w:tcPr/>
          <w:p>
            <w:pPr>
              <w:pStyle w:val="Compact"/>
            </w:pPr>
            <w:r>
              <w:t xml:space="preserve">UML </w:t>
            </w:r>
            <w:r>
              <w:rPr>
                <w:rFonts w:hint="eastAsia"/>
              </w:rPr>
              <w:t xml:space="preserve">の意味論を厳密に表現できる</w:t>
            </w:r>
          </w:p>
        </w:tc>
        <w:tc>
          <w:tcPr/>
          <w:p>
            <w:pPr>
              <w:pStyle w:val="Compact"/>
            </w:pPr>
            <w:r>
              <w:rPr>
                <w:rFonts w:hint="eastAsia"/>
              </w:rPr>
              <w:t xml:space="preserve">シーケンス図・クラス図・コンポーネント図など</w:t>
            </w:r>
            <w:r>
              <w:t xml:space="preserve"> </w:t>
            </w:r>
            <w:r>
              <w:rPr>
                <w:rFonts w:hint="eastAsia"/>
              </w:rPr>
              <w:t xml:space="preserve">(第</w:t>
            </w:r>
            <w:r>
              <w:t xml:space="preserve"> 1 </w:t>
            </w:r>
            <w:r>
              <w:rPr>
                <w:rFonts w:hint="eastAsia"/>
              </w:rPr>
              <w:t xml:space="preserve">選択)</w:t>
            </w:r>
          </w:p>
        </w:tc>
      </w:tr>
      <w:tr>
        <w:tc>
          <w:tcPr/>
          <w:p>
            <w:pPr>
              <w:pStyle w:val="Compact"/>
            </w:pPr>
            <w:r>
              <w:t xml:space="preserve">Mermaid</w:t>
            </w:r>
          </w:p>
        </w:tc>
        <w:tc>
          <w:tcPr/>
          <w:p>
            <w:pPr>
              <w:pStyle w:val="Compact"/>
            </w:pPr>
            <w:r>
              <w:t xml:space="preserve">GitHub </w:t>
            </w:r>
            <w:r>
              <w:rPr>
                <w:rFonts w:hint="eastAsia"/>
              </w:rPr>
              <w:t xml:space="preserve">でネイティブ表示・記法が簡潔</w:t>
            </w:r>
          </w:p>
        </w:tc>
        <w:tc>
          <w:tcPr/>
          <w:p>
            <w:pPr>
              <w:pStyle w:val="Compact"/>
            </w:pPr>
            <w:r>
              <w:rPr>
                <w:rFonts w:hint="eastAsia"/>
              </w:rPr>
              <w:t xml:space="preserve">フロー図など、GitHub</w:t>
            </w:r>
            <w:r>
              <w:t xml:space="preserve"> </w:t>
            </w:r>
            <w:r>
              <w:rPr>
                <w:rFonts w:hint="eastAsia"/>
              </w:rPr>
              <w:t xml:space="preserve">上でのプレビューを重視する場合</w:t>
            </w:r>
            <w:r>
              <w:t xml:space="preserve"> </w:t>
            </w:r>
            <w:r>
              <w:rPr>
                <w:rFonts w:hint="eastAsia"/>
              </w:rPr>
              <w:t xml:space="preserve">(第</w:t>
            </w:r>
            <w:r>
              <w:t xml:space="preserve"> 2 </w:t>
            </w:r>
            <w:r>
              <w:rPr>
                <w:rFonts w:hint="eastAsia"/>
              </w:rPr>
              <w:t xml:space="preserve">選択)</w:t>
            </w:r>
          </w:p>
        </w:tc>
      </w:tr>
      <w:tr>
        <w:tc>
          <w:tcPr/>
          <w:p>
            <w:pPr>
              <w:pStyle w:val="Compact"/>
            </w:pPr>
            <w:r>
              <w:t xml:space="preserve">draw.io</w:t>
            </w:r>
          </w:p>
        </w:tc>
        <w:tc>
          <w:tcPr/>
          <w:p>
            <w:pPr>
              <w:pStyle w:val="Compact"/>
            </w:pPr>
            <w:r>
              <w:t xml:space="preserve">GUI </w:t>
            </w:r>
            <w:r>
              <w:rPr>
                <w:rFonts w:hint="eastAsia"/>
              </w:rPr>
              <w:t xml:space="preserve">で自由に作図できる</w:t>
            </w:r>
          </w:p>
        </w:tc>
        <w:tc>
          <w:tcPr/>
          <w:p>
            <w:pPr>
              <w:pStyle w:val="Compact"/>
            </w:pPr>
            <w:r>
              <w:t xml:space="preserve">UML </w:t>
            </w:r>
            <w:r>
              <w:rPr>
                <w:rFonts w:hint="eastAsia"/>
              </w:rPr>
              <w:t xml:space="preserve">の意味論で表現しにくい任意のレイアウトの図</w:t>
            </w:r>
            <w:r>
              <w:t xml:space="preserve"> </w:t>
            </w:r>
            <w:r>
              <w:rPr>
                <w:rFonts w:hint="eastAsia"/>
              </w:rPr>
              <w:t xml:space="preserve">(第</w:t>
            </w:r>
            <w:r>
              <w:t xml:space="preserve"> 3 </w:t>
            </w:r>
            <w:r>
              <w:rPr>
                <w:rFonts w:hint="eastAsia"/>
              </w:rPr>
              <w:t xml:space="preserve">選択)</w:t>
            </w:r>
          </w:p>
        </w:tc>
      </w:tr>
      <w:tr>
        <w:tc>
          <w:tcPr/>
          <w:p>
            <w:pPr>
              <w:pStyle w:val="Compact"/>
            </w:pPr>
            <w:r>
              <w:t xml:space="preserve">PNG/SVG など</w:t>
            </w:r>
          </w:p>
        </w:tc>
        <w:tc>
          <w:tcPr/>
          <w:p>
            <w:pPr>
              <w:pStyle w:val="Compact"/>
            </w:pPr>
            <w:r>
              <w:rPr>
                <w:rFonts w:hint="eastAsia"/>
              </w:rPr>
              <w:t xml:space="preserve">既存の画像をそのまま利用できる</w:t>
            </w:r>
          </w:p>
        </w:tc>
        <w:tc>
          <w:tcPr/>
          <w:p>
            <w:pPr>
              <w:pStyle w:val="Compact"/>
            </w:pPr>
            <w:r>
              <w:rPr>
                <w:rFonts w:hint="eastAsia"/>
              </w:rPr>
              <w:t xml:space="preserve">外部ツールで作成済みの図・スクリーンショットなど</w:t>
            </w:r>
            <w:r>
              <w:t xml:space="preserve"> </w:t>
            </w:r>
            <w:r>
              <w:rPr>
                <w:rFonts w:hint="eastAsia"/>
              </w:rPr>
              <w:t xml:space="preserve">(第</w:t>
            </w:r>
            <w:r>
              <w:t xml:space="preserve"> 4 </w:t>
            </w:r>
            <w:r>
              <w:rPr>
                <w:rFonts w:hint="eastAsia"/>
              </w:rPr>
              <w:t xml:space="preserve">選択)</w:t>
            </w:r>
          </w:p>
        </w:tc>
      </w:tr>
    </w:tbl>
    <w:bookmarkEnd w:id="23"/>
    <w:bookmarkStart w:id="24"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Style w:val="VerbatimChar"/>
        </w:rPr>
        <w:t xml:space="preserve">.drawio.svg</w:t>
      </w:r>
      <w:r>
        <w:t xml:space="preserve"> </w:t>
      </w:r>
      <w:r>
        <w:rPr>
          <w:rFonts w:hint="eastAsia"/>
        </w:rPr>
        <w:t xml:space="preserve">形式で保存し、Markdown</w:t>
      </w:r>
      <w:r>
        <w:t xml:space="preserve"> </w:t>
      </w:r>
      <w:r>
        <w:rPr>
          <w:rFonts w:hint="eastAsia"/>
        </w:rPr>
        <w:t xml:space="preserve">から画像として参照します:</w:t>
      </w:r>
    </w:p>
    <w:p>
      <w:pPr>
        <w:pStyle w:val="SourceCode"/>
      </w:pPr>
      <w:r>
        <w:rPr>
          <w:rStyle w:val="AlertTok"/>
        </w:rPr>
        <w:t xml:space="preserve">![図のタイトル](./images/diagram.drawio.svg)</w:t>
      </w:r>
    </w:p>
    <w:p>
      <w:pPr>
        <w:pStyle w:val="FirstParagraph"/>
      </w:pPr>
      <w:r>
        <w:t xml:space="preserve">draw.io </w:t>
      </w:r>
      <w:r>
        <w:rPr>
          <w:rFonts w:hint="eastAsia"/>
        </w:rPr>
        <w:t xml:space="preserve">での保存手順:</w:t>
      </w:r>
    </w:p>
    <w:p>
      <w:pPr>
        <w:pStyle w:val="Compact"/>
        <w:numPr>
          <w:ilvl w:val="0"/>
          <w:numId w:val="1007"/>
        </w:numPr>
      </w:pPr>
      <w:r>
        <w:t xml:space="preserve">draw.io </w:t>
      </w:r>
      <w:r>
        <w:rPr>
          <w:rFonts w:hint="eastAsia"/>
        </w:rPr>
        <w:t xml:space="preserve">でファイルを編集する</w:t>
      </w:r>
    </w:p>
    <w:p>
      <w:pPr>
        <w:pStyle w:val="Compact"/>
        <w:numPr>
          <w:ilvl w:val="0"/>
          <w:numId w:val="1007"/>
        </w:numPr>
      </w:pPr>
      <w:r>
        <w:t xml:space="preserve">File &gt; Export As &gt; SVG… </w:t>
      </w:r>
      <w:r>
        <w:rPr>
          <w:rFonts w:hint="eastAsia"/>
        </w:rPr>
        <w:t xml:space="preserve">を選択する</w:t>
      </w:r>
    </w:p>
    <w:p>
      <w:pPr>
        <w:pStyle w:val="Compact"/>
        <w:numPr>
          <w:ilvl w:val="0"/>
          <w:numId w:val="1007"/>
        </w:numPr>
      </w:pPr>
      <w:r>
        <w:t xml:space="preserve">「Include a copy of my </w:t>
      </w:r>
      <w:r>
        <w:rPr>
          <w:rFonts w:hint="eastAsia"/>
        </w:rPr>
        <w:t xml:space="preserve">diagram」にチェックを入れる</w:t>
      </w:r>
    </w:p>
    <w:p>
      <w:pPr>
        <w:pStyle w:val="Compact"/>
        <w:numPr>
          <w:ilvl w:val="0"/>
          <w:numId w:val="1007"/>
        </w:numPr>
      </w:pPr>
      <w:r>
        <w:rPr>
          <w:rFonts w:hint="eastAsia"/>
        </w:rPr>
        <w:t xml:space="preserve">ファイル名を</w:t>
      </w:r>
      <w:r>
        <w:t xml:space="preserve"> </w:t>
      </w:r>
      <w:r>
        <w:rPr>
          <w:rStyle w:val="VerbatimChar"/>
        </w:rPr>
        <w:t xml:space="preserve">*.drawio.svg</w:t>
      </w:r>
      <w:r>
        <w:t xml:space="preserve"> </w:t>
      </w:r>
      <w:r>
        <w:rPr>
          <w:rFonts w:hint="eastAsia"/>
        </w:rPr>
        <w:t xml:space="preserve">として保存する</w:t>
      </w:r>
    </w:p>
    <w:p>
      <w:pPr>
        <w:pStyle w:val="FirstParagraph"/>
      </w:pPr>
      <w:r>
        <w:t xml:space="preserve">Pandoc </w:t>
      </w:r>
      <w:r>
        <w:rPr>
          <w:rFonts w:hint="eastAsia"/>
        </w:rPr>
        <w:t xml:space="preserve">変換時は通常の</w:t>
      </w:r>
      <w:r>
        <w:t xml:space="preserve"> SVG </w:t>
      </w:r>
      <w:r>
        <w:rPr>
          <w:rFonts w:hint="eastAsia"/>
        </w:rPr>
        <w:t xml:space="preserve">画像として</w:t>
      </w:r>
      <w:r>
        <w:t xml:space="preserve"> HTML </w:t>
      </w:r>
      <w:r>
        <w:rPr>
          <w:rFonts w:hint="eastAsia"/>
        </w:rPr>
        <w:t xml:space="preserve">に埋め込まれます。</w:t>
      </w:r>
      <w:r>
        <w:rPr>
          <w:rStyle w:val="VerbatimChar"/>
        </w:rPr>
        <w:t xml:space="preserve">*.drawio.svg</w:t>
      </w:r>
      <w:r>
        <w:t xml:space="preserve"> </w:t>
      </w:r>
      <w:r>
        <w:t xml:space="preserve">ファイルは draw.io </w:t>
      </w:r>
      <w:r>
        <w:rPr>
          <w:rFonts w:hint="eastAsia"/>
        </w:rPr>
        <w:t xml:space="preserve">で再度開いて編集できるため、テキストベースの管理が難しい複雑なレイアウト図に適しています。</w:t>
      </w:r>
    </w:p>
    <w:bookmarkEnd w:id="24"/>
    <w:bookmarkStart w:id="28" w:name="関連ドキュメント"/>
    <w:p>
      <w:pPr>
        <w:pStyle w:val="2"/>
      </w:pPr>
      <w:r>
        <w:rPr>
          <w:rFonts w:hint="eastAsia"/>
        </w:rPr>
        <w:t xml:space="preserve">関連ドキュメント</w:t>
      </w:r>
    </w:p>
    <w:p>
      <w:pPr>
        <w:pStyle w:val="Compact"/>
        <w:numPr>
          <w:ilvl w:val="0"/>
          <w:numId w:val="1008"/>
        </w:numPr>
      </w:pPr>
      <w:hyperlink r:id="rId25">
        <w:r>
          <w:rPr>
            <w:rStyle w:val="af1"/>
          </w:rPr>
          <w:t xml:space="preserve">PlantUML(スキルガイド)</w:t>
        </w:r>
      </w:hyperlink>
      <w:r>
        <w:t xml:space="preserve"> </w:t>
      </w:r>
      <w:r>
        <w:t xml:space="preserve">- UML </w:t>
      </w:r>
      <w:r>
        <w:rPr>
          <w:rFonts w:hint="eastAsia"/>
        </w:rPr>
        <w:t xml:space="preserve">図の第</w:t>
      </w:r>
      <w:r>
        <w:t xml:space="preserve"> 1 </w:t>
      </w:r>
      <w:r>
        <w:rPr>
          <w:rFonts w:hint="eastAsia"/>
        </w:rPr>
        <w:t xml:space="preserve">選択ツール</w:t>
      </w:r>
    </w:p>
    <w:p>
      <w:pPr>
        <w:pStyle w:val="Compact"/>
        <w:numPr>
          <w:ilvl w:val="0"/>
          <w:numId w:val="1008"/>
        </w:numPr>
      </w:pPr>
      <w:hyperlink r:id="rId26">
        <w:r>
          <w:rPr>
            <w:rStyle w:val="af1"/>
          </w:rPr>
          <w:t xml:space="preserve">Mermaid(スキルガイド)</w:t>
        </w:r>
      </w:hyperlink>
      <w:r>
        <w:t xml:space="preserve"> </w:t>
      </w:r>
      <w:r>
        <w:t xml:space="preserve">- </w:t>
      </w:r>
      <w:r>
        <w:rPr>
          <w:rFonts w:hint="eastAsia"/>
        </w:rPr>
        <w:t xml:space="preserve">テキストベースの第</w:t>
      </w:r>
      <w:r>
        <w:t xml:space="preserve"> 2 </w:t>
      </w:r>
      <w:r>
        <w:rPr>
          <w:rFonts w:hint="eastAsia"/>
        </w:rPr>
        <w:t xml:space="preserve">選択ツール</w:t>
      </w:r>
    </w:p>
    <w:p>
      <w:pPr>
        <w:pStyle w:val="Compact"/>
        <w:numPr>
          <w:ilvl w:val="0"/>
          <w:numId w:val="1008"/>
        </w:numPr>
      </w:pPr>
      <w:hyperlink r:id="rId27">
        <w:r>
          <w:rPr>
            <w:rStyle w:val="af1"/>
          </w:rPr>
          <w:t xml:space="preserve">Pandoc(スキルガイド)</w:t>
        </w:r>
      </w:hyperlink>
      <w:r>
        <w:t xml:space="preserve"> </w:t>
      </w:r>
      <w:r>
        <w:t xml:space="preserve">- draw.io SVG </w:t>
      </w:r>
      <w:r>
        <w:rPr>
          <w:rFonts w:hint="eastAsia"/>
        </w:rPr>
        <w:t xml:space="preserve">を含む</w:t>
      </w:r>
      <w:r>
        <w:t xml:space="preserve"> Markdown </w:t>
      </w:r>
      <w:r>
        <w:rPr>
          <w:rFonts w:hint="eastAsia"/>
        </w:rPr>
        <w:t xml:space="preserve">の変換</w:t>
      </w:r>
    </w:p>
    <w:bookmarkEnd w:id="28"/>
    <w:bookmarkEnd w:id="2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0" Target="https://marketplace.visualstudio.com/items?itemName=hediet.vscode-drawio" TargetMode="External" /><Relationship Type="http://schemas.openxmlformats.org/officeDocument/2006/relationships/hyperlink" Id="rId19" Target="https://www.drawio.com/" TargetMode="External" /><Relationship Type="http://schemas.openxmlformats.org/officeDocument/2006/relationships/hyperlink" Id="rId26" Target="mermaid.docx" TargetMode="External" /><Relationship Type="http://schemas.openxmlformats.org/officeDocument/2006/relationships/hyperlink" Id="rId27" Target="pandoc.docx" TargetMode="External" /><Relationship Type="http://schemas.openxmlformats.org/officeDocument/2006/relationships/hyperlink" Id="rId25" Target="plantuml.docx" TargetMode="External" /></Relationships>
</file>

<file path=word/_rels/footnotes.xml.rels><?xml version="1.0" encoding="UTF-8"?><Relationships xmlns="http://schemas.openxmlformats.org/package/2006/relationships"><Relationship Type="http://schemas.openxmlformats.org/officeDocument/2006/relationships/hyperlink" Id="rId20" Target="https://marketplace.visualstudio.com/items?itemName=hediet.vscode-drawio" TargetMode="External" /><Relationship Type="http://schemas.openxmlformats.org/officeDocument/2006/relationships/hyperlink" Id="rId19" Target="https://www.drawio.com/" TargetMode="External" /><Relationship Type="http://schemas.openxmlformats.org/officeDocument/2006/relationships/hyperlink" Id="rId26" Target="mermaid.docx" TargetMode="External" /><Relationship Type="http://schemas.openxmlformats.org/officeDocument/2006/relationships/hyperlink" Id="rId27" Target="pandoc.docx" TargetMode="External" /><Relationship Type="http://schemas.openxmlformats.org/officeDocument/2006/relationships/hyperlink" Id="rId25" Target="plantuml.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draw.io</dc:title>
  <dc:creator>Tetsuo Honda</dc:creator>
  <cp:keywords/>
  <dcterms:created xsi:type="dcterms:W3CDTF">2026-04-02T12:43:13Z</dcterms:created>
  <dcterms:modified xsi:type="dcterms:W3CDTF">2026-04-02T12:43:13Z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