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Windows における UTF-8 </w:t>
      </w:r>
      <w:r>
        <w:rPr>
          <w:rFonts w:hint="eastAsia"/>
        </w:rPr>
        <w:t xml:space="preserve">対応:</w:t>
      </w:r>
      <w:r>
        <w:t xml:space="preserve"> </w:t>
      </w:r>
      <w:r>
        <w:rPr>
          <w:rFonts w:hint="eastAsia"/>
        </w:rPr>
        <w:t xml:space="preserve">マニフェストとコンソール出力</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t xml:space="preserve">Windows の C </w:t>
      </w:r>
      <w:r>
        <w:rPr>
          <w:rFonts w:hint="eastAsia"/>
        </w:rPr>
        <w:t xml:space="preserve">プログラムで日本語などの非</w:t>
      </w:r>
      <w:r>
        <w:t xml:space="preserve"> ASCII </w:t>
      </w:r>
      <w:r>
        <w:rPr>
          <w:rFonts w:hint="eastAsia"/>
        </w:rPr>
        <w:t xml:space="preserve">文字を正しく扱うには、プロセスの文字エンコーディングとコンソールの解釈コードページを</w:t>
      </w:r>
      <w:r>
        <w:t xml:space="preserve"> UTF-8 </w:t>
      </w:r>
      <w:r>
        <w:rPr>
          <w:rFonts w:hint="eastAsia"/>
        </w:rPr>
        <w:t xml:space="preserve">に揃える必要があります。本ドキュメントでは、Windows</w:t>
      </w:r>
      <w:r>
        <w:t xml:space="preserve"> 10 1903 </w:t>
      </w:r>
      <w:r>
        <w:rPr>
          <w:rFonts w:hint="eastAsia"/>
        </w:rPr>
        <w:t xml:space="preserve">以降で利用可能なアプリケーションマニフェストによる</w:t>
      </w:r>
      <w:r>
        <w:t xml:space="preserve"> </w:t>
      </w:r>
      <w:r>
        <w:rPr>
          <w:rStyle w:val="VerbatimChar"/>
        </w:rPr>
        <w:t xml:space="preserve">activeCodePage=UTF-8</w:t>
      </w:r>
      <w:r>
        <w:t xml:space="preserve"> </w:t>
      </w:r>
      <w:r>
        <w:rPr>
          <w:rFonts w:hint="eastAsia"/>
        </w:rPr>
        <w:t xml:space="preserve">の設定と、従来から使われてきた</w:t>
      </w:r>
      <w:r>
        <w:t xml:space="preserve"> </w:t>
      </w:r>
      <w:r>
        <w:rPr>
          <w:rStyle w:val="VerbatimChar"/>
        </w:rPr>
        <w:t xml:space="preserve">SetConsoleOutputCP(CP_UTF8)</w:t>
      </w:r>
      <w:r>
        <w:t xml:space="preserve"> </w:t>
      </w:r>
      <w:r>
        <w:rPr>
          <w:rFonts w:hint="eastAsia"/>
        </w:rPr>
        <w:t xml:space="preserve">の役割・関係を説明します。また、makefw</w:t>
      </w:r>
      <w:r>
        <w:t xml:space="preserve"> の</w:t>
      </w:r>
      <w:r>
        <w:t xml:space="preserve"> </w:t>
      </w:r>
      <w:r>
        <w:rPr>
          <w:rStyle w:val="VerbatimChar"/>
        </w:rPr>
        <w:t xml:space="preserve">WIN32_MANIFEST</w:t>
      </w:r>
      <w:r>
        <w:t xml:space="preserve"> </w:t>
      </w:r>
      <w:r>
        <w:rPr>
          <w:rFonts w:hint="eastAsia"/>
        </w:rPr>
        <w:t xml:space="preserve">機能による組み込み方法も示します。</w:t>
      </w:r>
    </w:p>
    <w:bookmarkEnd w:id="17"/>
    <w:bookmarkStart w:id="18" w:name="問題の背景"/>
    <w:p>
      <w:pPr>
        <w:pStyle w:val="10"/>
      </w:pPr>
      <w:r>
        <w:rPr>
          <w:rFonts w:hint="eastAsia"/>
        </w:rPr>
        <w:t xml:space="preserve">問題の背景</w:t>
      </w:r>
    </w:p>
    <w:p>
      <w:pPr>
        <w:pStyle w:val="FirstParagraph"/>
      </w:pPr>
      <w:r>
        <w:t xml:space="preserve">Windows </w:t>
      </w:r>
      <w:r>
        <w:rPr>
          <w:rFonts w:hint="eastAsia"/>
        </w:rPr>
        <w:t xml:space="preserve">は起動時のシステムロケールに応じてプロセスの</w:t>
      </w:r>
      <w:r>
        <w:t xml:space="preserve"> ANSI コードページ (ACP) </w:t>
      </w:r>
      <w:r>
        <w:rPr>
          <w:rFonts w:hint="eastAsia"/>
        </w:rPr>
        <w:t xml:space="preserve">を決定します。日本語環境では通常</w:t>
      </w:r>
      <w:r>
        <w:t xml:space="preserve"> CP932 (Shift-JIS) </w:t>
      </w:r>
      <w:r>
        <w:rPr>
          <w:rFonts w:hint="eastAsia"/>
        </w:rPr>
        <w:t xml:space="preserve">が使用されます。この</w:t>
      </w:r>
      <w:r>
        <w:t xml:space="preserve"> ACP </w:t>
      </w:r>
      <w:r>
        <w:rPr>
          <w:rFonts w:hint="eastAsia"/>
        </w:rPr>
        <w:t xml:space="preserve">は以下に影響します。</w:t>
      </w:r>
    </w:p>
    <w:p>
      <w:pPr>
        <w:pStyle w:val="Compact"/>
        <w:numPr>
          <w:ilvl w:val="0"/>
          <w:numId w:val="1001"/>
        </w:numPr>
      </w:pPr>
      <w:r>
        <w:rPr>
          <w:rStyle w:val="VerbatimChar"/>
          <w:b/>
          <w:bCs/>
        </w:rPr>
        <w:t xml:space="preserve">argv</w:t>
      </w:r>
      <w:r>
        <w:t xml:space="preserve">:</w:t>
      </w:r>
      <w:r>
        <w:t xml:space="preserve"> </w:t>
      </w:r>
      <w:r>
        <w:rPr>
          <w:rStyle w:val="VerbatimChar"/>
        </w:rPr>
        <w:t xml:space="preserve">main(int argc, char *argv[])</w:t>
      </w:r>
      <w:r>
        <w:t xml:space="preserve"> </w:t>
      </w:r>
      <w:r>
        <w:rPr>
          <w:rFonts w:hint="eastAsia"/>
        </w:rPr>
        <w:t xml:space="preserve">の引数は</w:t>
      </w:r>
      <w:r>
        <w:t xml:space="preserve"> ACP </w:t>
      </w:r>
      <w:r>
        <w:rPr>
          <w:rFonts w:hint="eastAsia"/>
        </w:rPr>
        <w:t xml:space="preserve">でエンコードされた文字列として渡される</w:t>
      </w:r>
    </w:p>
    <w:p>
      <w:pPr>
        <w:pStyle w:val="Compact"/>
        <w:numPr>
          <w:ilvl w:val="0"/>
          <w:numId w:val="1001"/>
        </w:numPr>
      </w:pPr>
      <w:r>
        <w:rPr>
          <w:rFonts w:hint="eastAsia"/>
          <w:b/>
          <w:bCs/>
        </w:rPr>
        <w:t xml:space="preserve">標準入出力</w:t>
      </w:r>
      <w:r>
        <w:rPr>
          <w:b/>
          <w:bCs/>
        </w:rPr>
        <w:t xml:space="preserve"> (</w:t>
      </w:r>
      <w:r>
        <w:rPr>
          <w:rStyle w:val="VerbatimChar"/>
          <w:b/>
          <w:bCs/>
        </w:rPr>
        <w:t xml:space="preserve">printf</w:t>
      </w:r>
      <w:r>
        <w:rPr>
          <w:b/>
          <w:bCs/>
        </w:rPr>
        <w:t xml:space="preserve"> </w:t>
      </w:r>
      <w:r>
        <w:rPr>
          <w:b/>
          <w:bCs/>
        </w:rPr>
        <w:t xml:space="preserve">など)</w:t>
      </w:r>
      <w:r>
        <w:t xml:space="preserve">: ACP </w:t>
      </w:r>
      <w:r>
        <w:rPr>
          <w:rFonts w:hint="eastAsia"/>
        </w:rPr>
        <w:t xml:space="preserve">でエンコードされたバイト列をコンソールに送出する</w:t>
      </w:r>
    </w:p>
    <w:p>
      <w:pPr>
        <w:pStyle w:val="Compact"/>
        <w:numPr>
          <w:ilvl w:val="0"/>
          <w:numId w:val="1001"/>
        </w:numPr>
      </w:pPr>
      <w:r>
        <w:rPr>
          <w:b/>
          <w:bCs/>
        </w:rPr>
        <w:t xml:space="preserve">ファイル I/O (ANSI </w:t>
      </w:r>
      <w:r>
        <w:rPr>
          <w:rFonts w:hint="eastAsia"/>
          <w:b/>
          <w:bCs/>
        </w:rPr>
        <w:t xml:space="preserve">版関数)</w:t>
      </w:r>
      <w:r>
        <w:t xml:space="preserve">:</w:t>
      </w:r>
      <w:r>
        <w:t xml:space="preserve"> </w:t>
      </w:r>
      <w:r>
        <w:rPr>
          <w:rStyle w:val="VerbatimChar"/>
        </w:rPr>
        <w:t xml:space="preserve">fopen</w:t>
      </w:r>
      <w:r>
        <w:t xml:space="preserve"> </w:t>
      </w:r>
      <w:r>
        <w:rPr>
          <w:rFonts w:hint="eastAsia"/>
        </w:rPr>
        <w:t xml:space="preserve">などに渡すパス文字列は</w:t>
      </w:r>
      <w:r>
        <w:t xml:space="preserve"> ACP </w:t>
      </w:r>
      <w:r>
        <w:rPr>
          <w:rFonts w:hint="eastAsia"/>
        </w:rPr>
        <w:t xml:space="preserve">として解釈される</w:t>
      </w:r>
    </w:p>
    <w:p>
      <w:pPr>
        <w:pStyle w:val="FirstParagraph"/>
      </w:pPr>
      <w:r>
        <w:t xml:space="preserve">UTF-8 ソースファイルをビルドして UTF-8 </w:t>
      </w:r>
      <w:r>
        <w:rPr>
          <w:rFonts w:hint="eastAsia"/>
        </w:rPr>
        <w:t xml:space="preserve">の文字列リテラルを</w:t>
      </w:r>
      <w:r>
        <w:t xml:space="preserve"> </w:t>
      </w:r>
      <w:r>
        <w:rPr>
          <w:rStyle w:val="VerbatimChar"/>
        </w:rPr>
        <w:t xml:space="preserve">printf</w:t>
      </w:r>
      <w:r>
        <w:t xml:space="preserve"> </w:t>
      </w:r>
      <w:r>
        <w:t xml:space="preserve">しても、コンソールが CP932 </w:t>
      </w:r>
      <w:r>
        <w:rPr>
          <w:rFonts w:hint="eastAsia"/>
        </w:rPr>
        <w:t xml:space="preserve">で解釈すれば文字化けが発生します。また、</w:t>
      </w:r>
      <w:r>
        <w:rPr>
          <w:rStyle w:val="VerbatimChar"/>
        </w:rPr>
        <w:t xml:space="preserve">argv</w:t>
      </w:r>
      <w:r>
        <w:t xml:space="preserve"> </w:t>
      </w:r>
      <w:r>
        <w:rPr>
          <w:rFonts w:hint="eastAsia"/>
        </w:rPr>
        <w:t xml:space="preserve">経由でファイルパスに日本語が含まれる場合も同様の問題が起きます。</w:t>
      </w:r>
    </w:p>
    <w:bookmarkEnd w:id="18"/>
    <w:bookmarkStart w:id="21" w:name="つの対処方法"/>
    <w:p>
      <w:pPr>
        <w:pStyle w:val="10"/>
      </w:pPr>
      <w:r>
        <w:t xml:space="preserve">2 </w:t>
      </w:r>
      <w:r>
        <w:rPr>
          <w:rFonts w:hint="eastAsia"/>
        </w:rPr>
        <w:t xml:space="preserve">つの対処方法</w:t>
      </w:r>
    </w:p>
    <w:bookmarkStart w:id="19" w:name="方法-a-setconsoleoutputcpcp_utf8-従来の方法"/>
    <w:p>
      <w:pPr>
        <w:pStyle w:val="2"/>
      </w:pPr>
      <w:r>
        <w:rPr>
          <w:rFonts w:hint="eastAsia"/>
        </w:rPr>
        <w:t xml:space="preserve">方法</w:t>
      </w:r>
      <w:r>
        <w:t xml:space="preserve"> A:</w:t>
      </w:r>
      <w:r>
        <w:t xml:space="preserve"> </w:t>
      </w:r>
      <w:r>
        <w:rPr>
          <w:rStyle w:val="VerbatimChar"/>
        </w:rPr>
        <w:t xml:space="preserve">SetConsoleOutputCP(CP_UTF8)</w:t>
      </w:r>
      <w:r>
        <w:t xml:space="preserve"> </w:t>
      </w:r>
      <w:r>
        <w:rPr>
          <w:rFonts w:hint="eastAsia"/>
        </w:rPr>
        <w:t xml:space="preserve">(従来の方法)</w:t>
      </w:r>
    </w:p>
    <w:p>
      <w:pPr>
        <w:pStyle w:val="SourceCode"/>
      </w:pPr>
      <w:r>
        <w:rPr>
          <w:rStyle w:val="PreprocessorTok"/>
        </w:rPr>
        <w:t xml:space="preserve">#include </w:t>
      </w:r>
      <w:r>
        <w:rPr>
          <w:rStyle w:val="ImportTok"/>
        </w:rPr>
        <w:t xml:space="preserve">&lt;stdio.h&gt;</w:t>
      </w:r>
      <w:r>
        <w:br/>
      </w:r>
      <w:r>
        <w:rPr>
          <w:rStyle w:val="PreprocessorTok"/>
        </w:rPr>
        <w:t xml:space="preserve">#ifdef _WIN32</w:t>
      </w:r>
      <w:r>
        <w:br/>
      </w:r>
      <w:r>
        <w:rPr>
          <w:rStyle w:val="PreprocessorTok"/>
        </w:rPr>
        <w:t xml:space="preserve">#include </w:t>
      </w:r>
      <w:r>
        <w:rPr>
          <w:rStyle w:val="ImportTok"/>
        </w:rPr>
        <w:t xml:space="preserve">&lt;windows.h&gt;</w:t>
      </w:r>
      <w:r>
        <w:br/>
      </w:r>
      <w:r>
        <w:rPr>
          <w:rStyle w:val="PreprocessorTok"/>
        </w:rPr>
        <w:t xml:space="preserve">#endif</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PreprocessorTok"/>
        </w:rPr>
        <w:t xml:space="preserve">#ifdef _WIN32</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main </w:t>
      </w:r>
      <w:r>
        <w:rPr>
          <w:rFonts w:hint="eastAsia"/>
        </w:rPr>
        <w:t xml:space="preserve">直後でコンソール出力</w:t>
      </w:r>
      <w:r>
        <w:t xml:space="preserve"> CP </w:t>
      </w:r>
      <w:r>
        <w:rPr>
          <w:rFonts w:hint="eastAsia"/>
        </w:rPr>
        <w:t xml:space="preserve">を変更する例</w:t>
      </w:r>
    </w:p>
    <w:p>
      <w:pPr>
        <w:pStyle w:val="af4"/>
      </w:pPr>
      <w:r>
        <w:rPr>
          <w:rStyle w:val="VerbatimChar"/>
          <w:b/>
          <w:bCs/>
        </w:rPr>
        <w:t xml:space="preserve">SetConsoleOutputCP(CP_UTF8)</w:t>
      </w:r>
      <w:r>
        <w:rPr>
          <w:b/>
          <w:bCs/>
        </w:rPr>
        <w:t xml:space="preserve"> </w:t>
      </w:r>
      <w:r>
        <w:rPr>
          <w:rFonts w:hint="eastAsia"/>
          <w:b/>
          <w:bCs/>
        </w:rPr>
        <w:t xml:space="preserve">の効果</w:t>
      </w:r>
    </w:p>
    <w:tbl>
      <w:tblPr>
        <w:tblStyle w:val="Table"/>
        <w:tblW w:type="auto" w:w="0"/>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Fonts w:hint="eastAsia"/>
              </w:rPr>
              <w:t xml:space="preserve">コンソール出力</w:t>
            </w:r>
            <w:r>
              <w:t xml:space="preserve"> CP</w:t>
            </w:r>
          </w:p>
        </w:tc>
        <w:tc>
          <w:tcPr/>
          <w:p>
            <w:pPr>
              <w:pStyle w:val="Compact"/>
              <w:jc w:val="left"/>
            </w:pPr>
            <w:r>
              <w:t xml:space="preserve">CP932 → 65001 (UTF-8)</w:t>
            </w:r>
          </w:p>
        </w:tc>
      </w:tr>
      <w:tr>
        <w:tc>
          <w:tcPr/>
          <w:p>
            <w:pPr>
              <w:pStyle w:val="Compact"/>
              <w:jc w:val="left"/>
            </w:pPr>
            <w:r>
              <w:rPr>
                <w:rStyle w:val="VerbatimChar"/>
              </w:rPr>
              <w:t xml:space="preserve">printf</w:t>
            </w:r>
            <w:r>
              <w:t xml:space="preserve"> </w:t>
            </w:r>
            <w:r>
              <w:rPr>
                <w:rFonts w:hint="eastAsia"/>
              </w:rPr>
              <w:t xml:space="preserve">などの出力の解釈</w:t>
            </w:r>
          </w:p>
        </w:tc>
        <w:tc>
          <w:tcPr/>
          <w:p>
            <w:pPr>
              <w:pStyle w:val="Compact"/>
              <w:jc w:val="left"/>
            </w:pPr>
            <w:r>
              <w:t xml:space="preserve">コンソールが UTF-8 </w:t>
            </w:r>
            <w:r>
              <w:rPr>
                <w:rFonts w:hint="eastAsia"/>
              </w:rPr>
              <w:t xml:space="preserve">として表示する</w:t>
            </w:r>
          </w:p>
        </w:tc>
      </w:tr>
      <w:tr>
        <w:tc>
          <w:tcPr/>
          <w:p>
            <w:pPr>
              <w:pStyle w:val="Compact"/>
              <w:jc w:val="left"/>
            </w:pPr>
            <w:r>
              <w:rPr>
                <w:rStyle w:val="VerbatimChar"/>
              </w:rPr>
              <w:t xml:space="preserve">argv</w:t>
            </w:r>
          </w:p>
        </w:tc>
        <w:tc>
          <w:tcPr/>
          <w:p>
            <w:pPr>
              <w:pStyle w:val="Compact"/>
              <w:jc w:val="left"/>
            </w:pPr>
            <w:r>
              <w:rPr>
                <w:rFonts w:hint="eastAsia"/>
                <w:b/>
                <w:bCs/>
              </w:rPr>
              <w:t xml:space="preserve">変化しない</w:t>
            </w:r>
            <w:r>
              <w:t xml:space="preserve"> </w:t>
            </w:r>
            <w:r>
              <w:t xml:space="preserve">(ACP のまま)</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rPr>
                <w:rFonts w:hint="eastAsia"/>
                <w:b/>
                <w:bCs/>
              </w:rPr>
              <w:t xml:space="preserve">変化しない</w:t>
            </w:r>
            <w:r>
              <w:t xml:space="preserve"> </w:t>
            </w:r>
            <w:r>
              <w:t xml:space="preserve">(ACP のまま)</w:t>
            </w:r>
          </w:p>
        </w:tc>
      </w:tr>
    </w:tbl>
    <w:p>
      <w:pPr>
        <w:pStyle w:val="af4"/>
      </w:pPr>
      <w:r>
        <w:rPr>
          <w:rFonts w:hint="eastAsia"/>
        </w:rPr>
        <w:t xml:space="preserve">コンソール表示は改善されますが、</w:t>
      </w:r>
      <w:r>
        <w:rPr>
          <w:rStyle w:val="VerbatimChar"/>
        </w:rPr>
        <w:t xml:space="preserve">argv</w:t>
      </w:r>
      <w:r>
        <w:t xml:space="preserve"> </w:t>
      </w:r>
      <w:r>
        <w:rPr>
          <w:rFonts w:hint="eastAsia"/>
        </w:rPr>
        <w:t xml:space="preserve">に日本語が含まれる場合は依然として</w:t>
      </w:r>
      <w:r>
        <w:t xml:space="preserve"> CP932 </w:t>
      </w:r>
      <w:r>
        <w:rPr>
          <w:rFonts w:hint="eastAsia"/>
        </w:rPr>
        <w:t xml:space="preserve">で届くため、UTF-8</w:t>
      </w:r>
      <w:r>
        <w:t xml:space="preserve"> </w:t>
      </w:r>
      <w:r>
        <w:rPr>
          <w:rFonts w:hint="eastAsia"/>
        </w:rPr>
        <w:t xml:space="preserve">として処理すると文字化けが発生します。</w:t>
      </w:r>
    </w:p>
    <w:bookmarkEnd w:id="19"/>
    <w:bookmarkStart w:id="20" w:name="Xa881aedb7543748775677e8d338220058aefe1c"/>
    <w:p>
      <w:pPr>
        <w:pStyle w:val="2"/>
      </w:pPr>
      <w:r>
        <w:rPr>
          <w:rFonts w:hint="eastAsia"/>
        </w:rPr>
        <w:t xml:space="preserve">方法</w:t>
      </w:r>
      <w:r>
        <w:t xml:space="preserve"> B: アプリケーションマニフェスト</w:t>
      </w:r>
      <w:r>
        <w:t xml:space="preserve"> </w:t>
      </w:r>
      <w:r>
        <w:rPr>
          <w:rStyle w:val="VerbatimChar"/>
        </w:rPr>
        <w:t xml:space="preserve">activeCodePage=UTF-8</w:t>
      </w:r>
      <w:r>
        <w:t xml:space="preserve"> </w:t>
      </w:r>
      <w:r>
        <w:rPr>
          <w:rFonts w:hint="eastAsia"/>
        </w:rPr>
        <w:t xml:space="preserve">(推奨)</w:t>
      </w:r>
    </w:p>
    <w:p>
      <w:pPr>
        <w:pStyle w:val="FirstParagraph"/>
      </w:pPr>
      <w:r>
        <w:t xml:space="preserve">Windows 10 1903 </w:t>
      </w:r>
      <w:r>
        <w:rPr>
          <w:rFonts w:hint="eastAsia"/>
        </w:rPr>
        <w:t xml:space="preserve">以降、アプリケーションマニフェストに</w:t>
      </w:r>
      <w:r>
        <w:t xml:space="preserve"> </w:t>
      </w:r>
      <w:r>
        <w:rPr>
          <w:rStyle w:val="VerbatimChar"/>
        </w:rPr>
        <w:t xml:space="preserve">activeCodePage=UTF-8</w:t>
      </w:r>
      <w:r>
        <w:t xml:space="preserve"> </w:t>
      </w:r>
      <w:r>
        <w:rPr>
          <w:rFonts w:hint="eastAsia"/>
        </w:rPr>
        <w:t xml:space="preserve">を指定することでプロセス全体の</w:t>
      </w:r>
      <w:r>
        <w:t xml:space="preserve"> ACP を UTF-8 </w:t>
      </w:r>
      <w:r>
        <w:rPr>
          <w:rFonts w:hint="eastAsia"/>
        </w:rPr>
        <w:t xml:space="preserve">に設定できます。</w:t>
      </w:r>
    </w:p>
    <w:p>
      <w:pPr>
        <w:pStyle w:val="SourceCode"/>
      </w:pPr>
      <w:r>
        <w:rPr>
          <w:rStyle w:val="FunctionTok"/>
        </w:rPr>
        <w:t xml:space="preserve">&lt;?xml</w:t>
      </w:r>
      <w:r>
        <w:rPr>
          <w:rStyle w:val="OtherTok"/>
        </w:rPr>
        <w:t xml:space="preserve"> version=</w:t>
      </w:r>
      <w:r>
        <w:rPr>
          <w:rStyle w:val="StringTok"/>
        </w:rPr>
        <w:t xml:space="preserve">"1.0"</w:t>
      </w:r>
      <w:r>
        <w:rPr>
          <w:rStyle w:val="OtherTok"/>
        </w:rPr>
        <w:t xml:space="preserve"> encoding=</w:t>
      </w:r>
      <w:r>
        <w:rPr>
          <w:rStyle w:val="StringTok"/>
        </w:rPr>
        <w:t xml:space="preserve">"UTF-8"</w:t>
      </w:r>
      <w:r>
        <w:rPr>
          <w:rStyle w:val="OtherTok"/>
        </w:rPr>
        <w:t xml:space="preserve"> standalone=</w:t>
      </w:r>
      <w:r>
        <w:rPr>
          <w:rStyle w:val="StringTok"/>
        </w:rPr>
        <w:t xml:space="preserve">"yes"</w:t>
      </w:r>
      <w:r>
        <w:rPr>
          <w:rStyle w:val="FunctionTok"/>
        </w:rPr>
        <w:t xml:space="preserve">?&gt;</w:t>
      </w:r>
      <w:r>
        <w:br/>
      </w:r>
      <w:r>
        <w:rPr>
          <w:rStyle w:val="NormalTok"/>
        </w:rPr>
        <w:t xml:space="preserve">&lt;</w:t>
      </w:r>
      <w:r>
        <w:rPr>
          <w:rStyle w:val="KeywordTok"/>
        </w:rPr>
        <w:t xml:space="preserve">assembly</w:t>
      </w:r>
      <w:r>
        <w:rPr>
          <w:rStyle w:val="OtherTok"/>
        </w:rPr>
        <w:t xml:space="preserve"> xmlns=</w:t>
      </w:r>
      <w:r>
        <w:rPr>
          <w:rStyle w:val="StringTok"/>
        </w:rPr>
        <w:t xml:space="preserve">"urn:schemas-microsoft-com:asm.v1"</w:t>
      </w:r>
      <w:r>
        <w:rPr>
          <w:rStyle w:val="OtherTok"/>
        </w:rPr>
        <w:t xml:space="preserve"> manifestVersion=</w:t>
      </w:r>
      <w:r>
        <w:rPr>
          <w:rStyle w:val="StringTok"/>
        </w:rPr>
        <w:t xml:space="preserve">"1.0"</w:t>
      </w:r>
      <w:r>
        <w:rPr>
          <w:rStyle w:val="NormalTok"/>
        </w:rPr>
        <w:t xml:space="preserve">&gt;</w:t>
      </w:r>
      <w:r>
        <w:br/>
      </w:r>
      <w:r>
        <w:rPr>
          <w:rStyle w:val="NormalTok"/>
        </w:rPr>
        <w:t xml:space="preserve">  &lt;</w:t>
      </w:r>
      <w:r>
        <w:rPr>
          <w:rStyle w:val="KeywordTok"/>
        </w:rPr>
        <w:t xml:space="preserve">application</w:t>
      </w:r>
      <w:r>
        <w:rPr>
          <w:rStyle w:val="OtherTok"/>
        </w:rPr>
        <w:t xml:space="preserve"> xmlns=</w:t>
      </w:r>
      <w:r>
        <w:rPr>
          <w:rStyle w:val="StringTok"/>
        </w:rPr>
        <w:t xml:space="preserve">"urn:schemas-microsoft-com:asm.v3"</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activeCodePage</w:t>
      </w:r>
      <w:r>
        <w:rPr>
          <w:rStyle w:val="OtherTok"/>
        </w:rPr>
        <w:t xml:space="preserve"> xmlns=</w:t>
      </w:r>
      <w:r>
        <w:rPr>
          <w:rStyle w:val="StringTok"/>
        </w:rPr>
        <w:t xml:space="preserve">"http://schemas.microsoft.com/SMI/2019/WindowsSettings"</w:t>
      </w:r>
      <w:r>
        <w:rPr>
          <w:rStyle w:val="NormalTok"/>
        </w:rPr>
        <w:t xml:space="preserve">&gt;UTF-8&lt;/</w:t>
      </w:r>
      <w:r>
        <w:rPr>
          <w:rStyle w:val="KeywordTok"/>
        </w:rPr>
        <w:t xml:space="preserve">activeCodePage</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application</w:t>
      </w:r>
      <w:r>
        <w:rPr>
          <w:rStyle w:val="NormalTok"/>
        </w:rPr>
        <w:t xml:space="preserve">&gt;</w:t>
      </w:r>
      <w:r>
        <w:br/>
      </w:r>
      <w:r>
        <w:rPr>
          <w:rStyle w:val="NormalTok"/>
        </w:rPr>
        <w:t xml:space="preserve">&lt;/</w:t>
      </w:r>
      <w:r>
        <w:rPr>
          <w:rStyle w:val="KeywordTok"/>
        </w:rPr>
        <w:t xml:space="preserve">assembly</w:t>
      </w:r>
      <w:r>
        <w:rPr>
          <w:rStyle w:val="NormalTok"/>
        </w:rPr>
        <w:t xml:space="preserve">&gt;</w:t>
      </w:r>
    </w:p>
    <w:p>
      <w:pPr>
        <w:pStyle w:val="SourceCodeCaption"/>
      </w:pPr>
      <w:r>
        <w:t xml:space="preserve">utf8_manifest.manifest</w:t>
      </w:r>
    </w:p>
    <w:p>
      <w:pPr>
        <w:pStyle w:val="af4"/>
      </w:pPr>
      <w:r>
        <w:rPr>
          <w:rStyle w:val="VerbatimChar"/>
          <w:b/>
          <w:bCs/>
        </w:rPr>
        <w:t xml:space="preserve">activeCodePage=UTF-8</w:t>
      </w:r>
      <w:r>
        <w:rPr>
          <w:b/>
          <w:bCs/>
        </w:rPr>
        <w:t xml:space="preserve"> </w:t>
      </w:r>
      <w:r>
        <w:rPr>
          <w:rFonts w:hint="eastAsia"/>
          <w:b/>
          <w:bCs/>
        </w:rPr>
        <w:t xml:space="preserve">の効果</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Style w:val="VerbatimChar"/>
              </w:rPr>
              <w:t xml:space="preserve">GetACP()</w:t>
            </w:r>
            <w:r>
              <w:t xml:space="preserve"> </w:t>
            </w:r>
            <w:r>
              <w:rPr>
                <w:rFonts w:hint="eastAsia"/>
              </w:rPr>
              <w:t xml:space="preserve">の戻り値</w:t>
            </w:r>
          </w:p>
        </w:tc>
        <w:tc>
          <w:tcPr/>
          <w:p>
            <w:pPr>
              <w:pStyle w:val="Compact"/>
              <w:jc w:val="left"/>
            </w:pPr>
            <w:r>
              <w:t xml:space="preserve">65001 (CP_UTF8)</w:t>
            </w:r>
          </w:p>
        </w:tc>
      </w:tr>
      <w:tr>
        <w:tc>
          <w:tcPr/>
          <w:p>
            <w:pPr>
              <w:pStyle w:val="Compact"/>
              <w:jc w:val="left"/>
            </w:pPr>
            <w:r>
              <w:rPr>
                <w:rStyle w:val="VerbatimChar"/>
              </w:rPr>
              <w:t xml:space="preserve">argv</w:t>
            </w:r>
          </w:p>
        </w:tc>
        <w:tc>
          <w:tcPr/>
          <w:p>
            <w:pPr>
              <w:pStyle w:val="Compact"/>
              <w:jc w:val="left"/>
            </w:pPr>
            <w:r>
              <w:t xml:space="preserve">UTF-8 </w:t>
            </w:r>
            <w:r>
              <w:rPr>
                <w:rFonts w:hint="eastAsia"/>
              </w:rPr>
              <w:t xml:space="preserve">文字列として届く</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t xml:space="preserve">UTF-8 </w:t>
            </w:r>
            <w:r>
              <w:rPr>
                <w:rFonts w:hint="eastAsia"/>
              </w:rPr>
              <w:t xml:space="preserve">として解釈される</w:t>
            </w:r>
          </w:p>
        </w:tc>
      </w:tr>
      <w:tr>
        <w:tc>
          <w:tcPr/>
          <w:p>
            <w:pPr>
              <w:pStyle w:val="Compact"/>
              <w:jc w:val="left"/>
            </w:pPr>
            <w:r>
              <w:rPr>
                <w:rFonts w:hint="eastAsia"/>
              </w:rPr>
              <w:t xml:space="preserve">コンソール出力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SetConsoleOutputCP(CP_UTF8)</w:t>
            </w:r>
            <w:r>
              <w:t xml:space="preserve"> </w:t>
            </w:r>
            <w:r>
              <w:rPr>
                <w:rFonts w:hint="eastAsia"/>
              </w:rPr>
              <w:t xml:space="preserve">相当</w:t>
            </w:r>
          </w:p>
        </w:tc>
      </w:tr>
      <w:tr>
        <w:tc>
          <w:tcPr/>
          <w:p>
            <w:pPr>
              <w:pStyle w:val="Compact"/>
              <w:jc w:val="left"/>
            </w:pPr>
            <w:r>
              <w:rPr>
                <w:rFonts w:hint="eastAsia"/>
              </w:rPr>
              <w:t xml:space="preserve">コンソール入力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SetConsoleCP(CP_UTF8)</w:t>
            </w:r>
            <w:r>
              <w:t xml:space="preserve"> </w:t>
            </w:r>
            <w:r>
              <w:rPr>
                <w:rFonts w:hint="eastAsia"/>
              </w:rPr>
              <w:t xml:space="preserve">相当</w:t>
            </w:r>
          </w:p>
        </w:tc>
      </w:tr>
    </w:tbl>
    <w:p>
      <w:pPr>
        <w:pStyle w:val="af4"/>
      </w:pPr>
      <w:r>
        <w:rPr>
          <w:rFonts w:hint="eastAsia"/>
        </w:rPr>
        <w:t xml:space="preserve">プロセス全体が</w:t>
      </w:r>
      <w:r>
        <w:t xml:space="preserve"> UTF-8 </w:t>
      </w:r>
      <w:r>
        <w:rPr>
          <w:rFonts w:hint="eastAsia"/>
        </w:rPr>
        <w:t xml:space="preserve">モードで動作するため、</w:t>
      </w:r>
      <w:r>
        <w:rPr>
          <w:rStyle w:val="VerbatimChar"/>
        </w:rPr>
        <w:t xml:space="preserve">argv</w:t>
      </w:r>
      <w:r>
        <w:t xml:space="preserve"> </w:t>
      </w:r>
      <w:r>
        <w:rPr>
          <w:rFonts w:hint="eastAsia"/>
        </w:rPr>
        <w:t xml:space="preserve">のエンコーディング問題も解消されます。</w:t>
      </w:r>
    </w:p>
    <w:bookmarkEnd w:id="20"/>
    <w:bookmarkEnd w:id="21"/>
    <w:bookmarkStart w:id="22" w:name="つの方法の比較"/>
    <w:p>
      <w:pPr>
        <w:pStyle w:val="10"/>
      </w:pPr>
      <w:r>
        <w:t xml:space="preserve">2 </w:t>
      </w:r>
      <w:r>
        <w:rPr>
          <w:rFonts w:hint="eastAsia"/>
        </w:rPr>
        <w:t xml:space="preserve">つの方法の比較</w:t>
      </w:r>
    </w:p>
    <w:tbl>
      <w:tblPr>
        <w:tblStyle w:val="Table"/>
        <w:tblW w:type="pct" w:w="5000"/>
        <w:tblLayout w:type="fixed"/>
        <w:tblLook w:firstRow="1" w:lastRow="0" w:firstColumn="0" w:lastColumn="0" w:noHBand="0" w:noVBand="0" w:val="0020"/>
      </w:tblPr>
      <w:tblGrid>
        <w:gridCol w:w="805"/>
        <w:gridCol w:w="2953"/>
        <w:gridCol w:w="4161"/>
      </w:tblGrid>
      <w:tr>
        <w:trPr>
          <w:tblHeader w:val="on"/>
        </w:trPr>
        <w:tc>
          <w:tcPr/>
          <w:p>
            <w:pPr>
              <w:pStyle w:val="Compact"/>
              <w:jc w:val="left"/>
            </w:pPr>
            <w:r>
              <w:rPr>
                <w:rFonts w:hint="eastAsia"/>
              </w:rPr>
              <w:t xml:space="preserve">項目</w:t>
            </w:r>
          </w:p>
        </w:tc>
        <w:tc>
          <w:tcPr/>
          <w:p>
            <w:pPr>
              <w:pStyle w:val="Compact"/>
              <w:jc w:val="left"/>
            </w:pPr>
            <w:r>
              <w:rPr>
                <w:rStyle w:val="VerbatimChar"/>
              </w:rPr>
              <w:t xml:space="preserve">SetConsoleOutputCP</w:t>
            </w:r>
          </w:p>
        </w:tc>
        <w:tc>
          <w:tcPr/>
          <w:p>
            <w:pPr>
              <w:pStyle w:val="Compact"/>
              <w:jc w:val="left"/>
            </w:pPr>
            <w:r>
              <w:t xml:space="preserve">マニフェスト</w:t>
            </w:r>
            <w:r>
              <w:t xml:space="preserve"> </w:t>
            </w:r>
            <w:r>
              <w:rPr>
                <w:rStyle w:val="VerbatimChar"/>
              </w:rPr>
              <w:t xml:space="preserve">activeCodePage</w:t>
            </w:r>
          </w:p>
        </w:tc>
      </w:tr>
      <w:tr>
        <w:tc>
          <w:tcPr/>
          <w:p>
            <w:pPr>
              <w:pStyle w:val="Compact"/>
              <w:jc w:val="left"/>
            </w:pPr>
            <w:r>
              <w:rPr>
                <w:rStyle w:val="VerbatimChar"/>
              </w:rPr>
              <w:t xml:space="preserve">argv</w:t>
            </w:r>
            <w:r>
              <w:t xml:space="preserve"> </w:t>
            </w:r>
            <w:r>
              <w:t xml:space="preserve">の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Style w:val="VerbatimChar"/>
              </w:rPr>
              <w:t xml:space="preserve">printf</w:t>
            </w:r>
            <w:r>
              <w:t xml:space="preserve"> </w:t>
            </w:r>
            <w:r>
              <w:rPr>
                <w:rFonts w:hint="eastAsia"/>
              </w:rPr>
              <w:t xml:space="preserve">のコンソール表示</w:t>
            </w:r>
          </w:p>
        </w:tc>
        <w:tc>
          <w:tcPr/>
          <w:p>
            <w:pPr>
              <w:pStyle w:val="Compact"/>
              <w:jc w:val="left"/>
            </w:pPr>
            <w:r>
              <w:rPr>
                <w:rFonts w:hint="eastAsia"/>
              </w:rPr>
              <w:t xml:space="preserve">可</w:t>
            </w:r>
          </w:p>
        </w:tc>
        <w:tc>
          <w:tcPr/>
          <w:p>
            <w:pPr>
              <w:pStyle w:val="Compact"/>
              <w:jc w:val="left"/>
            </w:pPr>
            <w:r>
              <w:rPr>
                <w:rFonts w:hint="eastAsia"/>
              </w:rPr>
              <w:t xml:space="preserve">可</w:t>
            </w:r>
          </w:p>
        </w:tc>
      </w:tr>
      <w:tr>
        <w:tc>
          <w:tcPr/>
          <w:p>
            <w:pPr>
              <w:pStyle w:val="Compact"/>
              <w:jc w:val="left"/>
            </w:pPr>
            <w:r>
              <w:rPr>
                <w:rStyle w:val="VerbatimChar"/>
              </w:rPr>
              <w:t xml:space="preserve">fopen</w:t>
            </w:r>
            <w:r>
              <w:t xml:space="preserve"> </w:t>
            </w:r>
            <w:r>
              <w:rPr>
                <w:rFonts w:hint="eastAsia"/>
              </w:rPr>
              <w:t xml:space="preserve">等のパス</w:t>
            </w:r>
            <w:r>
              <w:t xml:space="preserve">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Fonts w:hint="eastAsia"/>
              </w:rPr>
              <w:t xml:space="preserve">対応</w:t>
            </w:r>
            <w:r>
              <w:t xml:space="preserve"> Windows バージョン</w:t>
            </w:r>
          </w:p>
        </w:tc>
        <w:tc>
          <w:tcPr/>
          <w:p>
            <w:pPr>
              <w:pStyle w:val="Compact"/>
              <w:jc w:val="left"/>
            </w:pPr>
            <w:r>
              <w:t xml:space="preserve">Windows </w:t>
            </w:r>
            <w:r>
              <w:rPr>
                <w:rFonts w:hint="eastAsia"/>
              </w:rPr>
              <w:t xml:space="preserve">全般</w:t>
            </w:r>
          </w:p>
        </w:tc>
        <w:tc>
          <w:tcPr/>
          <w:p>
            <w:pPr>
              <w:pStyle w:val="Compact"/>
              <w:jc w:val="left"/>
            </w:pPr>
            <w:r>
              <w:t xml:space="preserve">Windows 10 1903 </w:t>
            </w:r>
            <w:r>
              <w:rPr>
                <w:rFonts w:hint="eastAsia"/>
              </w:rPr>
              <w:t xml:space="preserve">以降</w:t>
            </w:r>
          </w:p>
        </w:tc>
      </w:tr>
      <w:tr>
        <w:tc>
          <w:tcPr/>
          <w:p>
            <w:pPr>
              <w:pStyle w:val="Compact"/>
              <w:jc w:val="left"/>
            </w:pPr>
            <w:r>
              <w:rPr>
                <w:rFonts w:hint="eastAsia"/>
              </w:rPr>
              <w:t xml:space="preserve">実装箇所</w:t>
            </w:r>
          </w:p>
        </w:tc>
        <w:tc>
          <w:tcPr/>
          <w:p>
            <w:pPr>
              <w:pStyle w:val="Compact"/>
              <w:jc w:val="left"/>
            </w:pPr>
            <w:r>
              <w:t xml:space="preserve">ソースコード (</w:t>
            </w:r>
            <w:r>
              <w:rPr>
                <w:rStyle w:val="VerbatimChar"/>
              </w:rPr>
              <w:t xml:space="preserve">main</w:t>
            </w:r>
            <w:r>
              <w:t xml:space="preserve"> </w:t>
            </w:r>
            <w:r>
              <w:rPr>
                <w:rFonts w:hint="eastAsia"/>
              </w:rPr>
              <w:t xml:space="preserve">冒頭)</w:t>
            </w:r>
          </w:p>
        </w:tc>
        <w:tc>
          <w:tcPr/>
          <w:p>
            <w:pPr>
              <w:pStyle w:val="Compact"/>
              <w:jc w:val="left"/>
            </w:pPr>
            <w:r>
              <w:rPr>
                <w:rFonts w:hint="eastAsia"/>
              </w:rPr>
              <w:t xml:space="preserve">ビルド設定</w:t>
            </w:r>
            <w:r>
              <w:t xml:space="preserve"> </w:t>
            </w:r>
            <w:r>
              <w:rPr>
                <w:rFonts w:hint="eastAsia"/>
              </w:rPr>
              <w:t xml:space="preserve">(マニフェスト埋め込み)</w:t>
            </w:r>
          </w:p>
        </w:tc>
      </w:tr>
    </w:tbl>
    <w:bookmarkEnd w:id="22"/>
    <w:bookmarkStart w:id="23" w:name="setconsoleoutputcp-はマニフェスト設定後も必要か"/>
    <w:p>
      <w:pPr>
        <w:pStyle w:val="10"/>
      </w:pPr>
      <w:r>
        <w:rPr>
          <w:rStyle w:val="VerbatimChar"/>
        </w:rPr>
        <w:t xml:space="preserve">SetConsoleOutputCP</w:t>
      </w:r>
      <w:r>
        <w:t xml:space="preserve"> </w:t>
      </w:r>
      <w:r>
        <w:rPr>
          <w:rFonts w:hint="eastAsia"/>
        </w:rPr>
        <w:t xml:space="preserve">はマニフェスト設定後も必要か</w:t>
      </w:r>
    </w:p>
    <w:p>
      <w:pPr>
        <w:pStyle w:val="FirstParagraph"/>
      </w:pPr>
      <w:r>
        <w:rPr>
          <w:rFonts w:hint="eastAsia"/>
          <w:b/>
          <w:bCs/>
        </w:rPr>
        <w:t xml:space="preserve">技術的には不要になります</w:t>
      </w:r>
      <w:r>
        <w:t xml:space="preserve">。</w:t>
      </w:r>
      <w:r>
        <w:rPr>
          <w:rStyle w:val="VerbatimChar"/>
        </w:rPr>
        <w:t xml:space="preserve">activeCodePage=UTF-8</w:t>
      </w:r>
      <w:r>
        <w:t xml:space="preserve"> </w:t>
      </w:r>
      <w:r>
        <w:rPr>
          <w:rFonts w:hint="eastAsia"/>
        </w:rPr>
        <w:t xml:space="preserve">はコンソール出力</w:t>
      </w:r>
      <w:r>
        <w:t xml:space="preserve"> CP </w:t>
      </w:r>
      <w:r>
        <w:rPr>
          <w:rFonts w:hint="eastAsia"/>
        </w:rPr>
        <w:t xml:space="preserve">も自動で</w:t>
      </w:r>
      <w:r>
        <w:t xml:space="preserve"> 65001 </w:t>
      </w:r>
      <w:r>
        <w:rPr>
          <w:rFonts w:hint="eastAsia"/>
        </w:rPr>
        <w:t xml:space="preserve">に設定するため、</w:t>
      </w:r>
      <w:r>
        <w:rPr>
          <w:rStyle w:val="VerbatimChar"/>
        </w:rPr>
        <w:t xml:space="preserve">SetConsoleOutputCP(CP_UTF8)</w:t>
      </w:r>
      <w:r>
        <w:t xml:space="preserve"> </w:t>
      </w:r>
      <w:r>
        <w:rPr>
          <w:rFonts w:hint="eastAsia"/>
        </w:rPr>
        <w:t xml:space="preserve">は重複した処理になります。</w:t>
      </w:r>
    </w:p>
    <w:p>
      <w:pPr>
        <w:pStyle w:val="af4"/>
      </w:pPr>
      <w:r>
        <w:t xml:space="preserve">ただし、Windows 10 1903 </w:t>
      </w:r>
      <w:r>
        <w:rPr>
          <w:rFonts w:hint="eastAsia"/>
        </w:rPr>
        <w:t xml:space="preserve">未満の環境をサポートするのであれば残しておくのが無難です。</w:t>
      </w:r>
    </w:p>
    <w:p>
      <w:pPr>
        <w:pStyle w:val="Compact"/>
        <w:numPr>
          <w:ilvl w:val="0"/>
          <w:numId w:val="1002"/>
        </w:numPr>
      </w:pPr>
      <w:r>
        <w:rPr>
          <w:rFonts w:hint="eastAsia"/>
        </w:rPr>
        <w:t xml:space="preserve">マニフェストが効いている環境</w:t>
      </w:r>
      <w:r>
        <w:t xml:space="preserve"> (Win10 1903+): </w:t>
      </w:r>
      <w:r>
        <w:rPr>
          <w:rFonts w:hint="eastAsia"/>
        </w:rPr>
        <w:t xml:space="preserve">同じ値を再設定するだけなので副作用なし</w:t>
      </w:r>
    </w:p>
    <w:p>
      <w:pPr>
        <w:pStyle w:val="Compact"/>
        <w:numPr>
          <w:ilvl w:val="0"/>
          <w:numId w:val="1002"/>
        </w:numPr>
      </w:pPr>
      <w:r>
        <w:rPr>
          <w:rFonts w:hint="eastAsia"/>
        </w:rPr>
        <w:t xml:space="preserve">マニフェストが無視される環境</w:t>
      </w:r>
      <w:r>
        <w:t xml:space="preserve"> (Win10 1903 </w:t>
      </w:r>
      <w:r>
        <w:rPr>
          <w:rFonts w:hint="eastAsia"/>
        </w:rPr>
        <w:t xml:space="preserve">未満):</w:t>
      </w:r>
      <w:r>
        <w:t xml:space="preserve"> </w:t>
      </w:r>
      <w:r>
        <w:rPr>
          <w:rStyle w:val="VerbatimChar"/>
        </w:rPr>
        <w:t xml:space="preserve">SetConsoleOutputCP</w:t>
      </w:r>
      <w:r>
        <w:t xml:space="preserve"> </w:t>
      </w:r>
      <w:r>
        <w:rPr>
          <w:rFonts w:hint="eastAsia"/>
        </w:rPr>
        <w:t xml:space="preserve">がコンソール表示の安全網になる</w:t>
      </w:r>
    </w:p>
    <w:p>
      <w:pPr>
        <w:pStyle w:val="SourceCode"/>
      </w:pPr>
      <w:r>
        <w:rPr>
          <w:rStyle w:val="PreprocessorTok"/>
        </w:rPr>
        <w:t xml:space="preserve">#ifdef _WIN32</w:t>
      </w:r>
      <w:r>
        <w:br/>
      </w:r>
      <w:r>
        <w:rPr>
          <w:rStyle w:val="NormalTok"/>
        </w:rPr>
        <w:t xml:space="preserve">    </w:t>
      </w:r>
      <w:r>
        <w:rPr>
          <w:rStyle w:val="CommentTok"/>
        </w:rPr>
        <w:t xml:space="preserve">/* activeCodePage=UTF-8 マニフェストがある場合は冗長だが無害 */</w:t>
      </w:r>
      <w:r>
        <w:br/>
      </w:r>
      <w:r>
        <w:rPr>
          <w:rStyle w:val="NormalTok"/>
        </w:rPr>
        <w:t xml:space="preserve">    </w:t>
      </w:r>
      <w:r>
        <w:rPr>
          <w:rStyle w:val="CommentTok"/>
        </w:rPr>
        <w:t xml:space="preserve">/* Win10 1903 未満ではマニフェストが無視されるため、これがコンソール表示の安全網になる */</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p>
    <w:p>
      <w:pPr>
        <w:pStyle w:val="SourceCodeCaption"/>
      </w:pPr>
      <w:r>
        <w:rPr>
          <w:rFonts w:hint="eastAsia"/>
        </w:rPr>
        <w:t xml:space="preserve">推奨パターン:</w:t>
      </w:r>
      <w:r>
        <w:t xml:space="preserve"> </w:t>
      </w:r>
      <w:r>
        <w:rPr>
          <w:rFonts w:hint="eastAsia"/>
        </w:rPr>
        <w:t xml:space="preserve">両方を併用してより広い互換性を確保</w:t>
      </w:r>
    </w:p>
    <w:bookmarkEnd w:id="23"/>
    <w:bookmarkStart w:id="28" w:name="makefw-での使い方"/>
    <w:p>
      <w:pPr>
        <w:pStyle w:val="10"/>
      </w:pPr>
      <w:r>
        <w:t xml:space="preserve">makefw </w:t>
      </w:r>
      <w:r>
        <w:rPr>
          <w:rFonts w:hint="eastAsia"/>
        </w:rPr>
        <w:t xml:space="preserve">での使い方</w:t>
      </w:r>
    </w:p>
    <w:p>
      <w:pPr>
        <w:pStyle w:val="FirstParagraph"/>
      </w:pPr>
      <w:r>
        <w:t xml:space="preserve">makefw は</w:t>
      </w:r>
      <w:r>
        <w:t xml:space="preserve"> </w:t>
      </w:r>
      <w:r>
        <w:rPr>
          <w:rStyle w:val="VerbatimChar"/>
        </w:rPr>
        <w:t xml:space="preserve">WIN32_MANIFEST</w:t>
      </w:r>
      <w:r>
        <w:t xml:space="preserve"> </w:t>
      </w:r>
      <w:r>
        <w:rPr>
          <w:rFonts w:hint="eastAsia"/>
        </w:rPr>
        <w:t xml:space="preserve">変数を使ったマニフェスト埋め込み機能を提供します。MSVC</w:t>
      </w:r>
      <w:r>
        <w:t xml:space="preserve"> の</w:t>
      </w:r>
      <w:r>
        <w:t xml:space="preserve"> </w:t>
      </w:r>
      <w:r>
        <w:rPr>
          <w:rStyle w:val="VerbatimChar"/>
        </w:rPr>
        <w:t xml:space="preserve">link.exe</w:t>
      </w:r>
      <w:r>
        <w:t xml:space="preserve"> </w:t>
      </w:r>
      <w:r>
        <w:t xml:space="preserve">に</w:t>
      </w:r>
      <w:r>
        <w:t xml:space="preserve"> </w:t>
      </w:r>
      <w:r>
        <w:rPr>
          <w:rStyle w:val="VerbatimChar"/>
        </w:rPr>
        <w:t xml:space="preserve">/MANIFEST:EMBED /MANIFESTINPUT:</w:t>
      </w:r>
      <w:r>
        <w:t xml:space="preserve"> </w:t>
      </w:r>
      <w:r>
        <w:rPr>
          <w:rFonts w:hint="eastAsia"/>
        </w:rPr>
        <w:t xml:space="preserve">オプションを渡してリンク時に直接</w:t>
      </w:r>
      <w:r>
        <w:t xml:space="preserve"> EXE </w:t>
      </w:r>
      <w:r>
        <w:rPr>
          <w:rFonts w:hint="eastAsia"/>
        </w:rPr>
        <w:t xml:space="preserve">へ埋め込みます。追加ツール</w:t>
      </w:r>
      <w:r>
        <w:t xml:space="preserve"> (</w:t>
      </w:r>
      <w:r>
        <w:rPr>
          <w:rStyle w:val="VerbatimChar"/>
        </w:rPr>
        <w:t xml:space="preserve">mt.exe</w:t>
      </w:r>
      <w:r>
        <w:t xml:space="preserve"> </w:t>
      </w:r>
      <w:r>
        <w:t xml:space="preserve">など) </w:t>
      </w:r>
      <w:r>
        <w:rPr>
          <w:rFonts w:hint="eastAsia"/>
        </w:rPr>
        <w:t xml:space="preserve">は不要です。</w:t>
      </w:r>
    </w:p>
    <w:bookmarkStart w:id="24" w:name="組み込み方法"/>
    <w:p>
      <w:pPr>
        <w:pStyle w:val="2"/>
      </w:pPr>
      <w:r>
        <w:rPr>
          <w:rFonts w:hint="eastAsia"/>
        </w:rPr>
        <w:t xml:space="preserve">組み込み方法</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utf8</w:t>
      </w:r>
    </w:p>
    <w:p>
      <w:pPr>
        <w:pStyle w:val="SourceCodeCaption"/>
      </w:pPr>
      <w:r>
        <w:t xml:space="preserve">makepart.mk </w:t>
      </w:r>
      <w:r>
        <w:rPr>
          <w:rFonts w:hint="eastAsia"/>
        </w:rPr>
        <w:t xml:space="preserve">への追加例</w:t>
      </w:r>
    </w:p>
    <w:p>
      <w:pPr>
        <w:pStyle w:val="af4"/>
      </w:pPr>
      <w:r>
        <w:rPr>
          <w:rStyle w:val="VerbatimChar"/>
        </w:rPr>
        <w:t xml:space="preserve">utf8</w:t>
      </w:r>
      <w:r>
        <w:t xml:space="preserve"> </w:t>
      </w:r>
      <w:r>
        <w:rPr>
          <w:rFonts w:hint="eastAsia"/>
        </w:rPr>
        <w:t xml:space="preserve">キーワードを指定すると、makefw</w:t>
      </w:r>
      <w:r>
        <w:t xml:space="preserve"> </w:t>
      </w:r>
      <w:r>
        <w:rPr>
          <w:rFonts w:hint="eastAsia"/>
        </w:rPr>
        <w:t xml:space="preserve">付属の</w:t>
      </w:r>
      <w:r>
        <w:t xml:space="preserve"> </w:t>
      </w:r>
      <w:r>
        <w:rPr>
          <w:rStyle w:val="VerbatimChar"/>
        </w:rPr>
        <w:t xml:space="preserve">makefiles/utf8_manifest.manifest</w:t>
      </w:r>
      <w:r>
        <w:t xml:space="preserve"> </w:t>
      </w:r>
      <w:r>
        <w:rPr>
          <w:rFonts w:hint="eastAsia"/>
        </w:rPr>
        <w:t xml:space="preserve">が自動的に使用されます。独自のマニフェストファイルを使う場合はパスを直接指定します。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path/to/custom.manifest</w:t>
      </w:r>
    </w:p>
    <w:p>
      <w:pPr>
        <w:pStyle w:val="SourceCodeCaption"/>
      </w:pPr>
      <w:r>
        <w:rPr>
          <w:rFonts w:hint="eastAsia"/>
        </w:rPr>
        <w:t xml:space="preserve">カスタムマニフェストを指定する場合</w:t>
      </w:r>
    </w:p>
    <w:bookmarkEnd w:id="24"/>
    <w:bookmarkStart w:id="25" w:name="効果の範囲"/>
    <w:p>
      <w:pPr>
        <w:pStyle w:val="2"/>
      </w:pPr>
      <w:r>
        <w:rPr>
          <w:rFonts w:hint="eastAsia"/>
        </w:rPr>
        <w:t xml:space="preserve">効果の範囲</w:t>
      </w:r>
    </w:p>
    <w:p>
      <w:pPr>
        <w:pStyle w:val="FirstParagraph"/>
      </w:pPr>
      <w:r>
        <w:rPr>
          <w:rStyle w:val="VerbatimChar"/>
        </w:rPr>
        <w:t xml:space="preserve">makepart.mk</w:t>
      </w:r>
      <w:r>
        <w:t xml:space="preserve"> </w:t>
      </w:r>
      <w:r>
        <w:rPr>
          <w:rFonts w:hint="eastAsia"/>
        </w:rPr>
        <w:t xml:space="preserve">を配置するディレクトリ以下のすべての</w:t>
      </w:r>
      <w:r>
        <w:t xml:space="preserve"> EXE </w:t>
      </w:r>
      <w:r>
        <w:rPr>
          <w:rFonts w:hint="eastAsia"/>
        </w:rPr>
        <w:t xml:space="preserve">に継承されます。例えば</w:t>
      </w:r>
      <w:r>
        <w:t xml:space="preserve"> </w:t>
      </w:r>
      <w:r>
        <w:rPr>
          <w:rStyle w:val="VerbatimChar"/>
        </w:rPr>
        <w:t xml:space="preserve">prod/porter/src/makepart.mk</w:t>
      </w:r>
      <w:r>
        <w:t xml:space="preserve"> </w:t>
      </w:r>
      <w:r>
        <w:rPr>
          <w:rFonts w:hint="eastAsia"/>
        </w:rPr>
        <w:t xml:space="preserve">に設定すれば</w:t>
      </w:r>
      <w:r>
        <w:t xml:space="preserve"> </w:t>
      </w:r>
      <w:r>
        <w:rPr>
          <w:rStyle w:val="VerbatimChar"/>
        </w:rPr>
        <w:t xml:space="preserve">send</w:t>
      </w:r>
      <w:r>
        <w:t xml:space="preserve">、</w:t>
      </w:r>
      <w:r>
        <w:rPr>
          <w:rStyle w:val="VerbatimChar"/>
        </w:rPr>
        <w:t xml:space="preserve">recv</w:t>
      </w:r>
      <w:r>
        <w:t xml:space="preserve">、</w:t>
      </w:r>
      <w:r>
        <w:rPr>
          <w:rStyle w:val="VerbatimChar"/>
        </w:rPr>
        <w:t xml:space="preserve">tcpServer</w:t>
      </w:r>
      <w:r>
        <w:t xml:space="preserve"> </w:t>
      </w:r>
      <w:r>
        <w:rPr>
          <w:rFonts w:hint="eastAsia"/>
        </w:rPr>
        <w:t xml:space="preserve">のすべてが対象になります。</w:t>
      </w:r>
    </w:p>
    <w:p>
      <w:pPr>
        <w:pStyle w:val="af4"/>
      </w:pPr>
      <w:r>
        <w:t xml:space="preserve">Linux </w:t>
      </w:r>
      <w:r>
        <w:rPr>
          <w:rFonts w:hint="eastAsia"/>
        </w:rPr>
        <w:t xml:space="preserve">環境ではビルドシステムが</w:t>
      </w:r>
      <w:r>
        <w:t xml:space="preserve"> </w:t>
      </w:r>
      <w:r>
        <w:rPr>
          <w:rStyle w:val="VerbatimChar"/>
        </w:rPr>
        <w:t xml:space="preserve">ifeq ($(OS),Windows_NT)</w:t>
      </w:r>
      <w:r>
        <w:t xml:space="preserve"> </w:t>
      </w:r>
      <w:r>
        <w:rPr>
          <w:rFonts w:hint="eastAsia"/>
        </w:rPr>
        <w:t xml:space="preserve">で保護しているため、</w:t>
      </w:r>
      <w:r>
        <w:rPr>
          <w:rStyle w:val="VerbatimChar"/>
        </w:rPr>
        <w:t xml:space="preserve">WIN32_MANIFEST</w:t>
      </w:r>
      <w:r>
        <w:t xml:space="preserve"> </w:t>
      </w:r>
      <w:r>
        <w:rPr>
          <w:rFonts w:hint="eastAsia"/>
        </w:rPr>
        <w:t xml:space="preserve">の設定は無視されます。</w:t>
      </w:r>
    </w:p>
    <w:bookmarkEnd w:id="25"/>
    <w:bookmarkStart w:id="26" w:name="リンクコマンドへの反映"/>
    <w:p>
      <w:pPr>
        <w:pStyle w:val="2"/>
      </w:pPr>
      <w:r>
        <w:rPr>
          <w:rFonts w:hint="eastAsia"/>
        </w:rPr>
        <w:t xml:space="preserve">リンクコマンドへの反映</w:t>
      </w:r>
    </w:p>
    <w:p>
      <w:pPr>
        <w:pStyle w:val="FirstParagraph"/>
      </w:pPr>
      <w:r>
        <w:t xml:space="preserve">Windows </w:t>
      </w:r>
      <w:r>
        <w:rPr>
          <w:rFonts w:hint="eastAsia"/>
        </w:rPr>
        <w:t xml:space="preserve">ビルド時に</w:t>
      </w:r>
      <w:r>
        <w:t xml:space="preserve"> </w:t>
      </w:r>
      <w:r>
        <w:rPr>
          <w:rStyle w:val="VerbatimChar"/>
        </w:rPr>
        <w:t xml:space="preserve">_flags.mk</w:t>
      </w:r>
      <w:r>
        <w:t xml:space="preserve"> </w:t>
      </w:r>
      <w:r>
        <w:t xml:space="preserve">が LDFLAGS </w:t>
      </w:r>
      <w:r>
        <w:rPr>
          <w:rFonts w:hint="eastAsia"/>
        </w:rPr>
        <w:t xml:space="preserve">を以下のように拡張します。</w:t>
      </w:r>
    </w:p>
    <w:p>
      <w:pPr>
        <w:pStyle w:val="SourceCode"/>
      </w:pPr>
      <w:r>
        <w:rPr>
          <w:rStyle w:val="VerbatimChar"/>
        </w:rPr>
        <w:t xml:space="preserve">link.exe /NOLOGO /SUBSYSTEM:CONSOLE /MANIFEST:EMBED /MANIFESTINPUT:C:\...\utf8_manifest.manifest ...</w:t>
      </w:r>
    </w:p>
    <w:p>
      <w:pPr>
        <w:pStyle w:val="FirstParagraph"/>
      </w:pPr>
      <w:r>
        <w:rPr>
          <w:rStyle w:val="VerbatimChar"/>
        </w:rPr>
        <w:t xml:space="preserve">/MANIFEST:EMBED</w:t>
      </w:r>
      <w:r>
        <w:t xml:space="preserve"> </w:t>
      </w:r>
      <w:r>
        <w:rPr>
          <w:rFonts w:hint="eastAsia"/>
        </w:rPr>
        <w:t xml:space="preserve">を使うと</w:t>
      </w:r>
      <w:r>
        <w:t xml:space="preserve"> </w:t>
      </w:r>
      <w:r>
        <w:rPr>
          <w:rStyle w:val="VerbatimChar"/>
        </w:rPr>
        <w:t xml:space="preserve">link.exe</w:t>
      </w:r>
      <w:r>
        <w:t xml:space="preserve"> </w:t>
      </w:r>
      <w:r>
        <w:rPr>
          <w:rFonts w:hint="eastAsia"/>
        </w:rPr>
        <w:t xml:space="preserve">は自動生成する互換性マニフェスト</w:t>
      </w:r>
      <w:r>
        <w:t xml:space="preserve"> (CRT </w:t>
      </w:r>
      <w:r>
        <w:rPr>
          <w:rFonts w:hint="eastAsia"/>
        </w:rPr>
        <w:t xml:space="preserve">バージョン情報など)</w:t>
      </w:r>
      <w:r>
        <w:t xml:space="preserve"> と</w:t>
      </w:r>
      <w:r>
        <w:t xml:space="preserve"> </w:t>
      </w:r>
      <w:r>
        <w:rPr>
          <w:rStyle w:val="VerbatimChar"/>
        </w:rPr>
        <w:t xml:space="preserve">/MANIFESTINPUT:</w:t>
      </w:r>
      <w:r>
        <w:t xml:space="preserve"> </w:t>
      </w:r>
      <w:r>
        <w:t xml:space="preserve">ファイルをマージして EXE </w:t>
      </w:r>
      <w:r>
        <w:rPr>
          <w:rFonts w:hint="eastAsia"/>
        </w:rPr>
        <w:t xml:space="preserve">に埋め込みます。既存の互換性情報は維持されます。</w:t>
      </w:r>
    </w:p>
    <w:bookmarkEnd w:id="26"/>
    <w:bookmarkStart w:id="27" w:name="埋め込み確認方法"/>
    <w:p>
      <w:pPr>
        <w:pStyle w:val="2"/>
      </w:pPr>
      <w:r>
        <w:rPr>
          <w:rFonts w:hint="eastAsia"/>
        </w:rPr>
        <w:t xml:space="preserve">埋め込み確認方法</w:t>
      </w:r>
    </w:p>
    <w:p>
      <w:pPr>
        <w:pStyle w:val="FirstParagraph"/>
      </w:pPr>
      <w:r>
        <w:rPr>
          <w:rFonts w:hint="eastAsia"/>
        </w:rPr>
        <w:t xml:space="preserve">ビルド後に以下のコマンドでマニフェストが正しく埋め込まれているか確認できます。</w:t>
      </w:r>
    </w:p>
    <w:p>
      <w:pPr>
        <w:pStyle w:val="SourceCode"/>
      </w:pPr>
      <w:r>
        <w:rPr>
          <w:rStyle w:val="NormalTok"/>
        </w:rPr>
        <w:t xml:space="preserve">mt.exe </w:t>
      </w:r>
      <w:r>
        <w:rPr>
          <w:rStyle w:val="AttributeTok"/>
        </w:rPr>
        <w:t xml:space="preserve">-inputresource:</w:t>
      </w:r>
      <w:r>
        <w:rPr>
          <w:rStyle w:val="NormalTok"/>
        </w:rPr>
        <w:t xml:space="preserve">send.exe;#1</w:t>
      </w:r>
    </w:p>
    <w:p>
      <w:pPr>
        <w:pStyle w:val="SourceCodeCaption"/>
      </w:pPr>
      <w:r>
        <w:t xml:space="preserve">mt.exe </w:t>
      </w:r>
      <w:r>
        <w:rPr>
          <w:rFonts w:hint="eastAsia"/>
        </w:rPr>
        <w:t xml:space="preserve">でマニフェストを抽出して確認</w:t>
      </w:r>
    </w:p>
    <w:p>
      <w:pPr>
        <w:pStyle w:val="af4"/>
      </w:pPr>
      <w:r>
        <w:t xml:space="preserve">または</w:t>
      </w:r>
    </w:p>
    <w:p>
      <w:pPr>
        <w:pStyle w:val="SourceCode"/>
      </w:pPr>
      <w:r>
        <w:rPr>
          <w:rStyle w:val="NormalTok"/>
        </w:rPr>
        <w:t xml:space="preserve">dumpbin </w:t>
      </w:r>
      <w:r>
        <w:rPr>
          <w:rStyle w:val="AttributeTok"/>
        </w:rPr>
        <w:t xml:space="preserve">/MANIFESTRESOURCE</w:t>
      </w:r>
      <w:r>
        <w:rPr>
          <w:rStyle w:val="NormalTok"/>
        </w:rPr>
        <w:t xml:space="preserve"> send.exe</w:t>
      </w:r>
    </w:p>
    <w:p>
      <w:pPr>
        <w:pStyle w:val="SourceCodeCaption"/>
      </w:pPr>
      <w:r>
        <w:t xml:space="preserve">dumpbin </w:t>
      </w:r>
      <w:r>
        <w:rPr>
          <w:rFonts w:hint="eastAsia"/>
        </w:rPr>
        <w:t xml:space="preserve">でマニフェストリソースを確認</w:t>
      </w:r>
    </w:p>
    <w:p>
      <w:pPr>
        <w:pStyle w:val="af4"/>
      </w:pPr>
      <w:r>
        <w:rPr>
          <w:rFonts w:hint="eastAsia"/>
        </w:rPr>
        <w:t xml:space="preserve">出力に</w:t>
      </w:r>
      <w:r>
        <w:t xml:space="preserve"> </w:t>
      </w:r>
      <w:r>
        <w:rPr>
          <w:rStyle w:val="VerbatimChar"/>
        </w:rPr>
        <w:t xml:space="preserve">activeCodePage</w:t>
      </w:r>
      <w:r>
        <w:t xml:space="preserve"> </w:t>
      </w:r>
      <w:r>
        <w:t xml:space="preserve">と</w:t>
      </w:r>
      <w:r>
        <w:t xml:space="preserve"> </w:t>
      </w:r>
      <w:r>
        <w:rPr>
          <w:rStyle w:val="VerbatimChar"/>
        </w:rPr>
        <w:t xml:space="preserve">UTF-8</w:t>
      </w:r>
      <w:r>
        <w:t xml:space="preserve"> </w:t>
      </w:r>
      <w:r>
        <w:rPr>
          <w:rFonts w:hint="eastAsia"/>
        </w:rPr>
        <w:t xml:space="preserve">が含まれていれば成功です。</w:t>
      </w:r>
    </w:p>
    <w:bookmarkEnd w:id="27"/>
    <w:bookmarkEnd w:id="28"/>
    <w:bookmarkStart w:id="29" w:name="まとめ"/>
    <w:p>
      <w:pPr>
        <w:pStyle w:val="10"/>
      </w:pPr>
      <w:r>
        <w:t xml:space="preserve">まとめ</w:t>
      </w:r>
    </w:p>
    <w:tbl>
      <w:tblPr>
        <w:tblStyle w:val="Table"/>
        <w:tblW w:type="pct" w:w="5000"/>
        <w:tblLayout w:type="fixed"/>
        <w:tblLook w:firstRow="1" w:lastRow="0" w:firstColumn="0" w:lastColumn="0" w:noHBand="0" w:noVBand="0" w:val="0020"/>
      </w:tblPr>
      <w:tblGrid>
        <w:gridCol w:w="1532"/>
        <w:gridCol w:w="3832"/>
        <w:gridCol w:w="2554"/>
      </w:tblGrid>
      <w:tr>
        <w:trPr>
          <w:tblHeader w:val="on"/>
        </w:trPr>
        <w:tc>
          <w:tcPr/>
          <w:p>
            <w:pPr>
              <w:pStyle w:val="Compact"/>
              <w:jc w:val="left"/>
            </w:pPr>
            <w:r>
              <w:rPr>
                <w:rFonts w:hint="eastAsia"/>
              </w:rPr>
              <w:t xml:space="preserve">対処</w:t>
            </w:r>
          </w:p>
        </w:tc>
        <w:tc>
          <w:tcPr/>
          <w:p>
            <w:pPr>
              <w:pStyle w:val="Compact"/>
              <w:jc w:val="left"/>
            </w:pPr>
            <w:r>
              <w:rPr>
                <w:rFonts w:hint="eastAsia"/>
              </w:rPr>
              <w:t xml:space="preserve">解決できる問題</w:t>
            </w:r>
          </w:p>
        </w:tc>
        <w:tc>
          <w:tcPr/>
          <w:p>
            <w:pPr>
              <w:pStyle w:val="Compact"/>
              <w:jc w:val="left"/>
            </w:pPr>
            <w:r>
              <w:rPr>
                <w:rFonts w:hint="eastAsia"/>
              </w:rPr>
              <w:t xml:space="preserve">対応環境</w:t>
            </w:r>
          </w:p>
        </w:tc>
      </w:tr>
      <w:tr>
        <w:tc>
          <w:tcPr/>
          <w:p>
            <w:pPr>
              <w:pStyle w:val="Compact"/>
              <w:jc w:val="left"/>
            </w:pPr>
            <w:r>
              <w:rPr>
                <w:rStyle w:val="VerbatimChar"/>
              </w:rPr>
              <w:t xml:space="preserve">SetConsoleOutputCP(CP_UTF8)</w:t>
            </w:r>
          </w:p>
        </w:tc>
        <w:tc>
          <w:tcPr/>
          <w:p>
            <w:pPr>
              <w:pStyle w:val="Compact"/>
              <w:jc w:val="left"/>
            </w:pPr>
            <w:r>
              <w:rPr>
                <w:rFonts w:hint="eastAsia"/>
              </w:rPr>
              <w:t xml:space="preserve">コンソール出力の文字化け</w:t>
            </w:r>
          </w:p>
        </w:tc>
        <w:tc>
          <w:tcPr/>
          <w:p>
            <w:pPr>
              <w:pStyle w:val="Compact"/>
              <w:jc w:val="left"/>
            </w:pPr>
            <w:r>
              <w:t xml:space="preserve">Windows </w:t>
            </w:r>
            <w:r>
              <w:rPr>
                <w:rFonts w:hint="eastAsia"/>
              </w:rPr>
              <w:t xml:space="preserve">全般</w:t>
            </w:r>
          </w:p>
        </w:tc>
      </w:tr>
      <w:tr>
        <w:tc>
          <w:tcPr/>
          <w:p>
            <w:pPr>
              <w:pStyle w:val="Compact"/>
              <w:jc w:val="left"/>
            </w:pPr>
            <w:r>
              <w:t xml:space="preserve">マニフェスト</w:t>
            </w:r>
            <w:r>
              <w:t xml:space="preserve"> </w:t>
            </w:r>
            <w:r>
              <w:rPr>
                <w:rStyle w:val="VerbatimChar"/>
              </w:rPr>
              <w:t xml:space="preserve">activeCodePage=UTF-8</w:t>
            </w:r>
          </w:p>
        </w:tc>
        <w:tc>
          <w:tcPr/>
          <w:p>
            <w:pPr>
              <w:pStyle w:val="Compact"/>
              <w:jc w:val="left"/>
            </w:pPr>
            <w:r>
              <w:rPr>
                <w:rStyle w:val="VerbatimChar"/>
              </w:rPr>
              <w:t xml:space="preserve">argv</w:t>
            </w:r>
            <w:r>
              <w:t xml:space="preserve">・</w:t>
            </w:r>
            <w:r>
              <w:rPr>
                <w:rStyle w:val="VerbatimChar"/>
              </w:rPr>
              <w:t xml:space="preserve">fopen</w:t>
            </w:r>
            <w:r>
              <w:t xml:space="preserve"> </w:t>
            </w:r>
            <w:r>
              <w:rPr>
                <w:rFonts w:hint="eastAsia"/>
              </w:rPr>
              <w:t xml:space="preserve">パス・コンソール出力すべて</w:t>
            </w:r>
          </w:p>
        </w:tc>
        <w:tc>
          <w:tcPr/>
          <w:p>
            <w:pPr>
              <w:pStyle w:val="Compact"/>
              <w:jc w:val="left"/>
            </w:pPr>
            <w:r>
              <w:t xml:space="preserve">Win10 1903 </w:t>
            </w:r>
            <w:r>
              <w:rPr>
                <w:rFonts w:hint="eastAsia"/>
              </w:rPr>
              <w:t xml:space="preserve">以降</w:t>
            </w:r>
          </w:p>
        </w:tc>
      </w:tr>
      <w:tr>
        <w:tc>
          <w:tcPr/>
          <w:p>
            <w:pPr>
              <w:pStyle w:val="Compact"/>
              <w:jc w:val="left"/>
            </w:pPr>
            <w:r>
              <w:rPr>
                <w:rFonts w:hint="eastAsia"/>
              </w:rPr>
              <w:t xml:space="preserve">両方を併用</w:t>
            </w:r>
          </w:p>
        </w:tc>
        <w:tc>
          <w:tcPr/>
          <w:p>
            <w:pPr>
              <w:pStyle w:val="Compact"/>
              <w:jc w:val="left"/>
            </w:pPr>
            <w:r>
              <w:t xml:space="preserve">Win10 1903 </w:t>
            </w:r>
            <w:r>
              <w:rPr>
                <w:rFonts w:hint="eastAsia"/>
              </w:rPr>
              <w:t xml:space="preserve">未満でも最低限コンソール出力を保護しつつ、1903</w:t>
            </w:r>
            <w:r>
              <w:t xml:space="preserve"> </w:t>
            </w:r>
            <w:r>
              <w:rPr>
                <w:rFonts w:hint="eastAsia"/>
              </w:rPr>
              <w:t xml:space="preserve">以降では完全対応</w:t>
            </w:r>
          </w:p>
        </w:tc>
        <w:tc>
          <w:tcPr/>
          <w:p>
            <w:pPr>
              <w:pStyle w:val="Compact"/>
              <w:jc w:val="left"/>
            </w:pPr>
            <w:r>
              <w:rPr>
                <w:rFonts w:hint="eastAsia"/>
              </w:rPr>
              <w:t xml:space="preserve">全環境</w:t>
            </w:r>
          </w:p>
        </w:tc>
      </w:tr>
    </w:tbl>
    <w:p>
      <w:pPr>
        <w:pStyle w:val="af4"/>
      </w:pPr>
      <w:r>
        <w:rPr>
          <w:rFonts w:hint="eastAsia"/>
          <w:b/>
          <w:bCs/>
        </w:rPr>
        <w:t xml:space="preserve">推奨</w:t>
      </w:r>
      <w:r>
        <w:t xml:space="preserve">:</w:t>
      </w:r>
      <w:r>
        <w:t xml:space="preserve"> </w:t>
      </w:r>
      <w:r>
        <w:rPr>
          <w:rStyle w:val="VerbatimChar"/>
        </w:rPr>
        <w:t xml:space="preserve">makepart.mk</w:t>
      </w:r>
      <w:r>
        <w:t xml:space="preserve"> </w:t>
      </w:r>
      <w:r>
        <w:t xml:space="preserve">に</w:t>
      </w:r>
      <w:r>
        <w:t xml:space="preserve"> </w:t>
      </w:r>
      <w:r>
        <w:rPr>
          <w:rStyle w:val="VerbatimChar"/>
        </w:rPr>
        <w:t xml:space="preserve">WIN32_MANIFEST = utf8</w:t>
      </w:r>
      <w:r>
        <w:t xml:space="preserve"> </w:t>
      </w:r>
      <w:r>
        <w:rPr>
          <w:rFonts w:hint="eastAsia"/>
        </w:rPr>
        <w:t xml:space="preserve">を設定してマニフェストを埋め込み、ソースコードにも</w:t>
      </w:r>
      <w:r>
        <w:t xml:space="preserve"> </w:t>
      </w:r>
      <w:r>
        <w:rPr>
          <w:rStyle w:val="VerbatimChar"/>
        </w:rPr>
        <w:t xml:space="preserve">SetConsoleOutputCP(CP_UTF8)</w:t>
      </w:r>
      <w:r>
        <w:t xml:space="preserve"> </w:t>
      </w:r>
      <w:r>
        <w:rPr>
          <w:rFonts w:hint="eastAsia"/>
        </w:rPr>
        <w:t xml:space="preserve">を残す。これにより</w:t>
      </w:r>
      <w:r>
        <w:t xml:space="preserve"> </w:t>
      </w:r>
      <w:r>
        <w:rPr>
          <w:rStyle w:val="VerbatimChar"/>
        </w:rPr>
        <w:t xml:space="preserve">argv</w:t>
      </w:r>
      <w:r>
        <w:t xml:space="preserve"> </w:t>
      </w:r>
      <w:r>
        <w:t xml:space="preserve">の UTF-8 </w:t>
      </w:r>
      <w:r>
        <w:rPr>
          <w:rFonts w:hint="eastAsia"/>
        </w:rPr>
        <w:t xml:space="preserve">化</w:t>
      </w:r>
      <w:r>
        <w:t xml:space="preserve"> (Win10 1903+) </w:t>
      </w:r>
      <w:r>
        <w:rPr>
          <w:rFonts w:hint="eastAsia"/>
        </w:rPr>
        <w:t xml:space="preserve">と広い互換性の両立が図れます。</w:t>
      </w:r>
    </w:p>
    <w:bookmarkEnd w:id="29"/>
    <w:bookmarkStart w:id="34" w:name="参考リンク"/>
    <w:p>
      <w:pPr>
        <w:pStyle w:val="10"/>
      </w:pPr>
      <w:r>
        <w:rPr>
          <w:rFonts w:hint="eastAsia"/>
        </w:rPr>
        <w:t xml:space="preserve">参考リンク</w:t>
      </w:r>
    </w:p>
    <w:p>
      <w:pPr>
        <w:numPr>
          <w:ilvl w:val="0"/>
          <w:numId w:val="1003"/>
        </w:numPr>
      </w:pPr>
      <w:r>
        <w:t xml:space="preserve">Microsoft Docs: UTF-8 コード </w:t>
      </w:r>
      <w:r>
        <w:rPr>
          <w:rFonts w:hint="eastAsia"/>
        </w:rPr>
        <w:t xml:space="preserve">ページの使用</w:t>
      </w:r>
      <w:r>
        <w:br/>
      </w:r>
      <w:hyperlink r:id="rId30">
        <w:r>
          <w:rPr>
            <w:rStyle w:val="af1"/>
          </w:rPr>
          <w:t xml:space="preserve">https://learn.microsoft.com/ja-jp/windows/apps/design/globalizing/use-utf8-code-page</w:t>
        </w:r>
      </w:hyperlink>
    </w:p>
    <w:p>
      <w:pPr>
        <w:numPr>
          <w:ilvl w:val="0"/>
          <w:numId w:val="1003"/>
        </w:numPr>
      </w:pPr>
      <w:r>
        <w:t xml:space="preserve">Microsoft Docs: アプリケーション マニフェストの windowsSettings </w:t>
      </w:r>
      <w:r>
        <w:rPr>
          <w:rFonts w:hint="eastAsia"/>
        </w:rPr>
        <w:t xml:space="preserve">要素</w:t>
      </w:r>
      <w:r>
        <w:br/>
      </w:r>
      <w:hyperlink r:id="rId31">
        <w:r>
          <w:rPr>
            <w:rStyle w:val="af1"/>
          </w:rPr>
          <w:t xml:space="preserve">https://learn.microsoft.com/ja-jp/windows/win32/sbscs/application-manifests</w:t>
        </w:r>
      </w:hyperlink>
    </w:p>
    <w:p>
      <w:pPr>
        <w:numPr>
          <w:ilvl w:val="0"/>
          <w:numId w:val="1003"/>
        </w:numPr>
      </w:pPr>
      <w:r>
        <w:t xml:space="preserve">Microsoft Docs: SetConsoleOutputCP </w:t>
      </w:r>
      <w:r>
        <w:rPr>
          <w:rFonts w:hint="eastAsia"/>
        </w:rPr>
        <w:t xml:space="preserve">関数</w:t>
      </w:r>
      <w:r>
        <w:br/>
      </w:r>
      <w:hyperlink r:id="rId32">
        <w:r>
          <w:rPr>
            <w:rStyle w:val="af1"/>
          </w:rPr>
          <w:t xml:space="preserve">https://learn.microsoft.com/ja-jp/windows/console/setconsoleoutputcp</w:t>
        </w:r>
      </w:hyperlink>
    </w:p>
    <w:p>
      <w:pPr>
        <w:numPr>
          <w:ilvl w:val="0"/>
          <w:numId w:val="1003"/>
        </w:numPr>
      </w:pPr>
      <w:r>
        <w:t xml:space="preserve">Microsoft Docs: /MANIFEST (side-by-side アセンブリ </w:t>
      </w:r>
      <w:r>
        <w:rPr>
          <w:rFonts w:hint="eastAsia"/>
        </w:rPr>
        <w:t xml:space="preserve">マニフェストの作成)</w:t>
      </w:r>
      <w:r>
        <w:br/>
      </w:r>
      <w:hyperlink r:id="rId33">
        <w:r>
          <w:rPr>
            <w:rStyle w:val="af1"/>
          </w:rPr>
          <w:t xml:space="preserve">https://learn.microsoft.com/ja-jp/cpp/build/reference/manifest-create-side-by-side-assembly-manifest</w:t>
        </w:r>
      </w:hyperlink>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_rels/footnotes.xml.rels><?xml version="1.0" encoding="UTF-8"?><Relationships xmlns="http://schemas.openxmlformats.org/package/2006/relationships"><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における UTF-8 対応: マニフェストとコンソール出力</dc:title>
  <dc:creator>Tetsuo Honda</dc:creator>
  <cp:keywords/>
  <dcterms:created xsi:type="dcterms:W3CDTF">2026-04-02T12:44:33Z</dcterms:created>
  <dcterms:modified xsi:type="dcterms:W3CDTF">2026-04-02T12:44:33Z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