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p>
      <w:pPr>
        <w:pStyle w:val="Compact"/>
        <w:numPr>
          <w:ilvl w:val="0"/>
          <w:numId w:val="1001"/>
        </w:numPr>
      </w:pPr>
      <w:r>
        <w:t xml:space="preserve">📁 util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blocking-analysis.md</w:t>
        </w:r>
      </w:hyperlink>
      <w:r>
        <w:t xml:space="preserve"> </w:t>
      </w:r>
      <w:r>
        <w:t xml:space="preserve">     trace-util </w:t>
      </w:r>
      <w:r>
        <w:rPr>
          <w:rFonts w:hint="eastAsia"/>
        </w:rPr>
        <w:t xml:space="preserve">永久ブロッキングリスク調査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console-util.md</w:t>
        </w:r>
      </w:hyperlink>
      <w:r>
        <w:t xml:space="preserve"> </w:t>
      </w:r>
      <w:r>
        <w:t xml:space="preserve">     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trace-util.md</w:t>
        </w:r>
      </w:hyperlink>
      <w:r>
        <w:t xml:space="preserve"> </w:t>
      </w:r>
      <w:r>
        <w:t xml:space="preserve">     トレースユーティリティ (trace-util) </w:t>
      </w:r>
      <w:r>
        <w:rPr>
          <w:rFonts w:hint="eastAsia"/>
        </w:rPr>
        <w:t xml:space="preserve">設計・実装ドキュメント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util/docs/blocking-analysis.docx" TargetMode="External" /><Relationship Type="http://schemas.openxmlformats.org/officeDocument/2006/relationships/hyperlink" Id="rId18" Target="Pages/util/docs/console-util.docx" TargetMode="External" /><Relationship Type="http://schemas.openxmlformats.org/officeDocument/2006/relationships/hyperlink" Id="rId19" Target="Pages/util/docs/trace-uti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util/docs/blocking-analysis.docx" TargetMode="External" /><Relationship Type="http://schemas.openxmlformats.org/officeDocument/2006/relationships/hyperlink" Id="rId18" Target="Pages/util/docs/console-util.docx" TargetMode="External" /><Relationship Type="http://schemas.openxmlformats.org/officeDocument/2006/relationships/hyperlink" Id="rId19" Target="Pages/util/docs/trace-uti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2026-04-02T12:41:48Z</dcterms:created>
  <dcterms:modified xsi:type="dcterms:W3CDTF">2026-04-02T12:41:48Z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