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45.png" ContentType="image/png"/>
  <Override PartName="/word/media/rId50.png" ContentType="image/png"/>
  <Override PartName="/word/media/rId55.png" ContentType="image/png"/>
  <Override PartName="/word/media/rId61.png" ContentType="image/png"/>
  <Override PartName="/word/media/rId67.png" ContentType="image/png"/>
  <Override PartName="/word/media/rId58.svg" ContentType="image/svg+xml"/>
  <Override PartName="/word/media/rId42.svg" ContentType="image/svg+xml"/>
  <Override PartName="/word/media/rId64.svg" ContentType="image/svg+xml"/>
  <Override PartName="/word/media/rId47.svg" ContentType="image/svg+xml"/>
  <Override PartName="/word/media/rId52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設定ファイル仕様</w:t>
      </w:r>
    </w:p>
    <w:p>
      <w:pPr>
        <w:pStyle w:val="afb"/>
      </w:pPr>
      <w:r>
        <w:t xml:space="preserve">Thu, 02 Apr 2026 21:25:48 +0900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porter は INI </w:t>
      </w:r>
      <w:r>
        <w:rPr>
          <w:rFonts w:hint="eastAsia"/>
        </w:rPr>
        <w:t xml:space="preserve">形式のテキストファイルでサービスを定義します。</w:t>
      </w:r>
      <w:r>
        <w:br/>
      </w:r>
      <w:r>
        <w:t xml:space="preserve">1 </w:t>
      </w:r>
      <w:r>
        <w:rPr>
          <w:rFonts w:hint="eastAsia"/>
        </w:rPr>
        <w:t xml:space="preserve">つの設定ファイルに定義できるサービス数に上限はありません</w:t>
      </w:r>
      <w:r>
        <w:t xml:space="preserve"> </w:t>
      </w:r>
      <w:r>
        <w:rPr>
          <w:rFonts w:hint="eastAsia"/>
        </w:rPr>
        <w:t xml:space="preserve">(初期バッファ容量は</w:t>
      </w:r>
      <w:r>
        <w:t xml:space="preserve"> 64 </w:t>
      </w:r>
      <w:r>
        <w:rPr>
          <w:rFonts w:hint="eastAsia"/>
        </w:rPr>
        <w:t xml:space="preserve">で、超過時は自動拡張されます)。</w:t>
      </w:r>
    </w:p>
    <w:p>
      <w:pPr>
        <w:pStyle w:val="af4"/>
      </w:pPr>
      <w:r>
        <w:rPr>
          <w:rStyle w:val="VerbatimChar"/>
        </w:rPr>
        <w:t xml:space="preserve">potrOpenServiceFromConfig()</w:t>
      </w:r>
      <w:r>
        <w:t xml:space="preserve"> </w:t>
      </w:r>
      <w:r>
        <w:rPr>
          <w:rFonts w:hint="eastAsia"/>
        </w:rPr>
        <w:t xml:space="preserve">呼び出し時にファイルを読み込み、指定した</w:t>
      </w:r>
      <w:r>
        <w:t xml:space="preserve"> </w:t>
      </w:r>
      <w:r>
        <w:rPr>
          <w:rStyle w:val="VerbatimChar"/>
        </w:rPr>
        <w:t xml:space="preserve">service_id</w:t>
      </w:r>
      <w:r>
        <w:t xml:space="preserve"> </w:t>
      </w:r>
      <w:r>
        <w:rPr>
          <w:rFonts w:hint="eastAsia"/>
        </w:rPr>
        <w:t xml:space="preserve">のエントリを使用します。</w:t>
      </w:r>
      <w:r>
        <w:br/>
      </w:r>
      <w:r>
        <w:rPr>
          <w:rFonts w:hint="eastAsia"/>
        </w:rPr>
        <w:t xml:space="preserve">以後はファイルを参照しないため、起動後にファイルを変更しても動作に影響はありません。</w:t>
      </w:r>
      <w:r>
        <w:br/>
      </w:r>
      <w:r>
        <w:rPr>
          <w:rStyle w:val="VerbatimChar"/>
        </w:rPr>
        <w:t xml:space="preserve">potrOpenService()</w:t>
      </w:r>
      <w:r>
        <w:t xml:space="preserve"> </w:t>
      </w:r>
      <w:r>
        <w:rPr>
          <w:rFonts w:hint="eastAsia"/>
        </w:rPr>
        <w:t xml:space="preserve">を直接呼ぶ場合は設定ファイルを使用せず、</w:t>
      </w:r>
      <w:r>
        <w:rPr>
          <w:rStyle w:val="VerbatimChar"/>
        </w:rPr>
        <w:t xml:space="preserve">PotrGlobalConfig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PotrServiceDef</w:t>
      </w:r>
      <w:r>
        <w:t xml:space="preserve"> </w:t>
      </w:r>
      <w:r>
        <w:rPr>
          <w:rFonts w:hint="eastAsia"/>
        </w:rPr>
        <w:t xml:space="preserve">構造体を直接渡します。</w:t>
      </w:r>
    </w:p>
    <w:bookmarkEnd w:id="17"/>
    <w:bookmarkStart w:id="18" w:name="ファイル形式"/>
    <w:p>
      <w:pPr>
        <w:pStyle w:val="10"/>
      </w:pPr>
      <w:r>
        <w:rPr>
          <w:rFonts w:hint="eastAsia"/>
        </w:rPr>
        <w:t xml:space="preserve">ファイル形式</w:t>
      </w:r>
    </w:p>
    <w:p>
      <w:pPr>
        <w:pStyle w:val="SourceCode"/>
      </w:pPr>
      <w:r>
        <w:rPr>
          <w:rStyle w:val="KeywordTok"/>
        </w:rPr>
        <w:t xml:space="preserve">[global]</w:t>
      </w:r>
      <w:r>
        <w:br/>
      </w:r>
      <w:r>
        <w:rPr>
          <w:rStyle w:val="DataTypeTok"/>
        </w:rPr>
        <w:t xml:space="preserve">キー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値</w:t>
      </w:r>
      <w:r>
        <w:br/>
      </w:r>
      <w:r>
        <w:br/>
      </w:r>
      <w:r>
        <w:rPr>
          <w:rStyle w:val="KeywordTok"/>
        </w:rPr>
        <w:t xml:space="preserve">[service.サービスID]</w:t>
      </w:r>
      <w:r>
        <w:br/>
      </w:r>
      <w:r>
        <w:rPr>
          <w:rStyle w:val="DataTypeTok"/>
        </w:rPr>
        <w:t xml:space="preserve">キー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値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セクション名は</w:t>
      </w:r>
      <w:r>
        <w:t xml:space="preserve"> </w:t>
      </w:r>
      <w:r>
        <w:rPr>
          <w:rStyle w:val="VerbatimChar"/>
        </w:rPr>
        <w:t xml:space="preserve">[global]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  <w:rFonts w:hint="eastAsia"/>
        </w:rPr>
        <w:t xml:space="preserve">[service.数値]</w:t>
      </w:r>
      <w:r>
        <w:t xml:space="preserve"> </w:t>
      </w:r>
      <w:r>
        <w:t xml:space="preserve">の 2 </w:t>
      </w:r>
      <w:r>
        <w:rPr>
          <w:rFonts w:hint="eastAsia"/>
        </w:rPr>
        <w:t xml:space="preserve">種類です。</w:t>
      </w:r>
    </w:p>
    <w:p>
      <w:pPr>
        <w:pStyle w:val="Compact"/>
        <w:numPr>
          <w:ilvl w:val="0"/>
          <w:numId w:val="1001"/>
        </w:numPr>
      </w:pPr>
      <w:r>
        <w:t xml:space="preserve">コメントは</w:t>
      </w:r>
      <w:r>
        <w:t xml:space="preserve"> </w:t>
      </w:r>
      <w:r>
        <w:rPr>
          <w:rStyle w:val="VerbatimChar"/>
        </w:rPr>
        <w:t xml:space="preserve">#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;</w:t>
      </w:r>
      <w:r>
        <w:t xml:space="preserve"> </w:t>
      </w:r>
      <w:r>
        <w:rPr>
          <w:rFonts w:hint="eastAsia"/>
        </w:rPr>
        <w:t xml:space="preserve">で始まる行です。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値前後の空白は無視されます。</w:t>
      </w:r>
    </w:p>
    <w:bookmarkEnd w:id="18"/>
    <w:bookmarkStart w:id="26" w:name="global-セクション"/>
    <w:p>
      <w:pPr>
        <w:pStyle w:val="10"/>
      </w:pPr>
      <m:oMathPara>
        <m:oMathParaPr>
          <m:jc m:val="center"/>
        </m:oMathParaPr>
        <m:oMath>
          <m:r>
            <m:t>g</m:t>
          </m:r>
          <m:r>
            <m:t>l</m:t>
          </m:r>
          <m:r>
            <m:t>o</m:t>
          </m:r>
          <m:r>
            <m:t>b</m:t>
          </m:r>
          <m:r>
            <m:t>a</m:t>
          </m:r>
          <m:r>
            <m:t>l</m:t>
          </m:r>
        </m:oMath>
      </m:oMathPara>
      <w:r>
        <w:t xml:space="preserve"> </w:t>
      </w:r>
      <w:r>
        <w:t xml:space="preserve">セクション</w:t>
      </w:r>
    </w:p>
    <w:p>
      <w:pPr>
        <w:pStyle w:val="FirstParagraph"/>
      </w:pPr>
      <w:r>
        <w:rPr>
          <w:rFonts w:hint="eastAsia"/>
        </w:rPr>
        <w:t xml:space="preserve">すべてのサービスに適用されるグローバル設定です。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window_size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スライディングウィンドウサイズ (2〜256)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max_payload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t xml:space="preserve">1,400</w:t>
            </w:r>
          </w:p>
        </w:tc>
        <w:tc>
          <w:tcPr/>
          <w:p>
            <w:pPr>
              <w:pStyle w:val="Compact"/>
            </w:pPr>
            <w:r>
              <w:t xml:space="preserve">DATA </w:t>
            </w:r>
            <w:r>
              <w:rPr>
                <w:rFonts w:hint="eastAsia"/>
              </w:rPr>
              <w:t xml:space="preserve">パケットのペイロード上限バイト数</w:t>
            </w:r>
            <w:r>
              <w:t xml:space="preserve"> (64〜65507)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max_message_size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65,535</w:t>
            </w:r>
          </w:p>
        </w:tc>
        <w:tc>
          <w:tcPr/>
          <w:p>
            <w:pPr>
              <w:pStyle w:val="Compact"/>
            </w:pPr>
            <w:r>
              <w:t xml:space="preserve">1 </w:t>
            </w:r>
            <w:r>
              <w:rPr>
                <w:rFonts w:hint="eastAsia"/>
              </w:rPr>
              <w:t xml:space="preserve">回の</w:t>
            </w:r>
            <w:r>
              <w:t xml:space="preserve"> potrSend </w:t>
            </w:r>
            <w:r>
              <w:rPr>
                <w:rFonts w:hint="eastAsia"/>
              </w:rPr>
              <w:t xml:space="preserve">で送信できる最大メッセージ長</w:t>
            </w:r>
            <w:r>
              <w:t xml:space="preserve"> </w:t>
            </w:r>
            <w:r>
              <w:rPr>
                <w:rFonts w:hint="eastAsia"/>
              </w:rPr>
              <w:t xml:space="preserve">(バイト)。フラグメント化により</w:t>
            </w:r>
            <w:r>
              <w:t xml:space="preserve"> max_payload </w:t>
            </w:r>
            <w:r>
              <w:rPr>
                <w:rFonts w:hint="eastAsia"/>
              </w:rPr>
              <w:t xml:space="preserve">を超えるメッセージを送受信できる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send_queue_depth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1,024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非同期送信キューの最大エントリ数。メッセージがフラグメント化される場合、1</w:t>
            </w:r>
            <w:r>
              <w:t xml:space="preserve"> </w:t>
            </w:r>
            <w:r>
              <w:rPr>
                <w:rFonts w:hint="eastAsia"/>
              </w:rPr>
              <w:t xml:space="preserve">メッセージが複数エントリを占有する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3,000</w:t>
            </w:r>
          </w:p>
        </w:tc>
        <w:tc>
          <w:tcPr/>
          <w:p>
            <w:pPr>
              <w:pStyle w:val="Compact"/>
            </w:pPr>
            <w:r>
              <w:t xml:space="preserve">UDP </w:t>
            </w:r>
            <w:r>
              <w:rPr>
                <w:rFonts w:hint="eastAsia"/>
              </w:rPr>
              <w:t xml:space="preserve">通信種別の</w:t>
            </w:r>
            <w:r>
              <w:t xml:space="preserve"> PING </w:t>
            </w:r>
            <w:r>
              <w:rPr>
                <w:rFonts w:hint="eastAsia"/>
              </w:rPr>
              <w:t xml:space="preserve">送信間隔</w:t>
            </w:r>
            <w:r>
              <w:t xml:space="preserve"> </w:t>
            </w:r>
            <w:r>
              <w:rPr>
                <w:rFonts w:hint="eastAsia"/>
              </w:rPr>
              <w:t xml:space="preserve">(ms)。最終</w:t>
            </w:r>
            <w:r>
              <w:t xml:space="preserve"> DATA/PING </w:t>
            </w:r>
            <w:r>
              <w:rPr>
                <w:rFonts w:hint="eastAsia"/>
              </w:rPr>
              <w:t xml:space="preserve">送信からの経過時間が本値を超えたら</w:t>
            </w:r>
            <w:r>
              <w:t xml:space="preserve"> PING </w:t>
            </w:r>
            <w:r>
              <w:rPr>
                <w:rFonts w:hint="eastAsia"/>
              </w:rPr>
              <w:t xml:space="preserve">送信。0</w:t>
            </w:r>
            <w:r>
              <w:t xml:space="preserve"> </w:t>
            </w:r>
            <w:r>
              <w:rPr>
                <w:rFonts w:hint="eastAsia"/>
              </w:rPr>
              <w:t xml:space="preserve">でヘルスチェック送信を無効化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10,000</w:t>
            </w:r>
          </w:p>
        </w:tc>
        <w:tc>
          <w:tcPr/>
          <w:p>
            <w:pPr>
              <w:pStyle w:val="Compact"/>
            </w:pPr>
            <w:r>
              <w:t xml:space="preserve">UDP </w:t>
            </w:r>
            <w:r>
              <w:rPr>
                <w:rFonts w:hint="eastAsia"/>
              </w:rPr>
              <w:t xml:space="preserve">通信種別の受信タイムアウト</w:t>
            </w:r>
            <w:r>
              <w:t xml:space="preserve"> (ms)。RECEIVER </w:t>
            </w:r>
            <w:r>
              <w:rPr>
                <w:rFonts w:hint="eastAsia"/>
              </w:rPr>
              <w:t xml:space="preserve">側が最終受信から本値を超えたら</w:t>
            </w:r>
            <w:r>
              <w:t xml:space="preserve"> DISCONNECTED。0 </w:t>
            </w:r>
            <w:r>
              <w:rPr>
                <w:rFonts w:hint="eastAsia"/>
              </w:rPr>
              <w:t xml:space="preserve">でタイムアウト検知を無効化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10,000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通信種別の</w:t>
            </w:r>
            <w:r>
              <w:t xml:space="preserve"> PING </w:t>
            </w:r>
            <w:r>
              <w:rPr>
                <w:rFonts w:hint="eastAsia"/>
              </w:rPr>
              <w:t xml:space="preserve">送信間隔</w:t>
            </w:r>
            <w:r>
              <w:t xml:space="preserve"> (ms)。DATA </w:t>
            </w:r>
            <w:r>
              <w:rPr>
                <w:rFonts w:hint="eastAsia"/>
              </w:rPr>
              <w:t xml:space="preserve">送信頻度に関わらず定期的に</w:t>
            </w:r>
            <w:r>
              <w:t xml:space="preserve"> PING </w:t>
            </w:r>
            <w:r>
              <w:rPr>
                <w:rFonts w:hint="eastAsia"/>
              </w:rPr>
              <w:t xml:space="preserve">を送信。0</w:t>
            </w:r>
            <w:r>
              <w:t xml:space="preserve"> </w:t>
            </w:r>
            <w:r>
              <w:rPr>
                <w:rFonts w:hint="eastAsia"/>
              </w:rPr>
              <w:t xml:space="preserve">でヘルスチェック送信を無効化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31,000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通信種別の</w:t>
            </w:r>
            <w:r>
              <w:t xml:space="preserve"> PING </w:t>
            </w:r>
            <w:r>
              <w:rPr>
                <w:rFonts w:hint="eastAsia"/>
              </w:rPr>
              <w:t xml:space="preserve">応答待機タイムアウト</w:t>
            </w:r>
            <w:r>
              <w:t xml:space="preserve"> (ms)。SENDER </w:t>
            </w:r>
            <w:r>
              <w:rPr>
                <w:rFonts w:hint="eastAsia"/>
              </w:rPr>
              <w:t xml:space="preserve">側が</w:t>
            </w:r>
            <w:r>
              <w:t xml:space="preserve"> PING </w:t>
            </w:r>
            <w:r>
              <w:rPr>
                <w:rFonts w:hint="eastAsia"/>
              </w:rPr>
              <w:t xml:space="preserve">応答を本値以内に受信できなければ</w:t>
            </w:r>
            <w:r>
              <w:t xml:space="preserve"> DISCONNECTED。0 </w:t>
            </w:r>
            <w:r>
              <w:rPr>
                <w:rFonts w:hint="eastAsia"/>
              </w:rPr>
              <w:t xml:space="preserve">でタイムアウト検知を無効化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受信ウィンドウで欠番を検出してから</w:t>
            </w:r>
            <w:r>
              <w:t xml:space="preserve"> NACK </w:t>
            </w:r>
            <w:r>
              <w:rPr>
                <w:rFonts w:hint="eastAsia"/>
              </w:rPr>
              <w:t xml:space="preserve">送出</w:t>
            </w:r>
            <w:r>
              <w:t xml:space="preserve"> </w:t>
            </w:r>
            <w:r>
              <w:rPr>
                <w:rFonts w:hint="eastAsia"/>
              </w:rPr>
              <w:t xml:space="preserve">(通常モード)</w:t>
            </w:r>
            <w:r>
              <w:t xml:space="preserve"> または DISCONNECTED </w:t>
            </w:r>
            <w:r>
              <w:rPr>
                <w:rFonts w:hint="eastAsia"/>
              </w:rPr>
              <w:t xml:space="preserve">発行</w:t>
            </w:r>
            <w:r>
              <w:t xml:space="preserve"> (RAW モード) </w:t>
            </w:r>
            <w:r>
              <w:rPr>
                <w:rFonts w:hint="eastAsia"/>
              </w:rPr>
              <w:t xml:space="preserve">を遅延する時間</w:t>
            </w:r>
            <w:r>
              <w:t xml:space="preserve"> </w:t>
            </w:r>
            <w:r>
              <w:rPr>
                <w:rFonts w:hint="eastAsia"/>
              </w:rPr>
              <w:t xml:space="preserve">(ミリ秒)。マルチパスや近距離</w:t>
            </w:r>
            <w:r>
              <w:t xml:space="preserve"> WAN </w:t>
            </w:r>
            <w:r>
              <w:rPr>
                <w:rFonts w:hint="eastAsia"/>
              </w:rPr>
              <w:t xml:space="preserve">での追い越し吸収用。0</w:t>
            </w:r>
            <w:r>
              <w:t xml:space="preserve"> </w:t>
            </w:r>
            <w:r>
              <w:rPr>
                <w:rFonts w:hint="eastAsia"/>
              </w:rPr>
              <w:t xml:space="preserve">で即時</w:t>
            </w:r>
            <w:r>
              <w:t xml:space="preserve"> </w:t>
            </w:r>
            <w:r>
              <w:rPr>
                <w:rFonts w:hint="eastAsia"/>
              </w:rPr>
              <w:t xml:space="preserve">(デフォルト)。推奨値:</w:t>
            </w:r>
            <w:r>
              <w:t xml:space="preserve"> LAN/マルチパス = 10〜30 </w:t>
            </w:r>
            <w:r>
              <w:rPr>
                <w:rFonts w:hint="eastAsia"/>
              </w:rPr>
              <w:t xml:space="preserve">ms、遠距離</w:t>
            </w:r>
            <w:r>
              <w:t xml:space="preserve"> WAN = 30〜100 ms</w:t>
            </w:r>
          </w:p>
        </w:tc>
      </w:tr>
    </w:tbl>
    <w:bookmarkStart w:id="19" w:name="window_size-の影響"/>
    <w:p>
      <w:pPr>
        <w:pStyle w:val="2"/>
      </w:pPr>
      <w:r>
        <w:t xml:space="preserve">window_size </w:t>
      </w:r>
      <w:r>
        <w:rPr>
          <w:rFonts w:hint="eastAsia"/>
        </w:rPr>
        <w:t xml:space="preserve">の影響</w:t>
      </w:r>
    </w:p>
    <w:p>
      <w:pPr>
        <w:pStyle w:val="FirstParagraph"/>
      </w:pPr>
      <w:r>
        <w:rPr>
          <w:rFonts w:hint="eastAsia"/>
        </w:rPr>
        <w:t xml:space="preserve">ウィンドウサイズは再送可能な過去パケット数の上限です。</w:t>
      </w:r>
      <w:r>
        <w:br/>
      </w:r>
      <w:r>
        <w:rPr>
          <w:rFonts w:hint="eastAsia"/>
        </w:rPr>
        <w:t xml:space="preserve">送信側ウィンドウが満杯になると最古エントリが</w:t>
      </w:r>
      <w:r>
        <w:t xml:space="preserve"> evict </w:t>
      </w:r>
      <w:r>
        <w:rPr>
          <w:rFonts w:hint="eastAsia"/>
        </w:rPr>
        <w:t xml:space="preserve">(削除)</w:t>
      </w:r>
      <w:r>
        <w:t xml:space="preserve"> されます。</w:t>
      </w:r>
      <w:r>
        <w:br/>
      </w:r>
      <w:r>
        <w:t xml:space="preserve">evict </w:t>
      </w:r>
      <w:r>
        <w:rPr>
          <w:rFonts w:hint="eastAsia"/>
        </w:rPr>
        <w:t xml:space="preserve">済みの通番を受信者が</w:t>
      </w:r>
      <w:r>
        <w:t xml:space="preserve"> NACK </w:t>
      </w:r>
      <w:r>
        <w:rPr>
          <w:rFonts w:hint="eastAsia"/>
        </w:rPr>
        <w:t xml:space="preserve">で要求した場合、REJECT</w:t>
      </w:r>
      <w:r>
        <w:t xml:space="preserve"> </w:t>
      </w:r>
      <w:r>
        <w:rPr>
          <w:rFonts w:hint="eastAsia"/>
        </w:rPr>
        <w:t xml:space="preserve">を返します。</w:t>
      </w:r>
    </w:p>
    <w:p>
      <w:pPr>
        <w:pStyle w:val="af4"/>
      </w:pPr>
      <w:r>
        <w:rPr>
          <w:rFonts w:hint="eastAsia"/>
        </w:rPr>
        <w:t xml:space="preserve">通信の安定性を高めるには、往復遅延時間と送信レートに応じてウィンドウサイズを調整してください。</w:t>
      </w:r>
    </w:p>
    <w:bookmarkEnd w:id="19"/>
    <w:bookmarkStart w:id="20" w:name="max_payload-の影響"/>
    <w:p>
      <w:pPr>
        <w:pStyle w:val="2"/>
      </w:pPr>
      <w:r>
        <w:t xml:space="preserve">max_payload </w:t>
      </w:r>
      <w:r>
        <w:rPr>
          <w:rFonts w:hint="eastAsia"/>
        </w:rPr>
        <w:t xml:space="preserve">の影響</w:t>
      </w:r>
    </w:p>
    <w:p>
      <w:pPr>
        <w:pStyle w:val="FirstParagraph"/>
      </w:pPr>
      <w:r>
        <w:t xml:space="preserve">ペイロードエレメント 1 </w:t>
      </w:r>
      <w:r>
        <w:rPr>
          <w:rFonts w:hint="eastAsia"/>
        </w:rPr>
        <w:t xml:space="preserve">個分のデータサイズ上限です。</w:t>
      </w:r>
      <w:r>
        <w:br/>
      </w:r>
      <w:r>
        <w:rPr>
          <w:rStyle w:val="VerbatimChar"/>
        </w:rPr>
        <w:t xml:space="preserve">potrSend()</w:t>
      </w:r>
      <w:r>
        <w:t xml:space="preserve"> </w:t>
      </w:r>
      <w:r>
        <w:rPr>
          <w:rFonts w:hint="eastAsia"/>
        </w:rPr>
        <w:t xml:space="preserve">で送信するデータがこのサイズを超える場合、複数のフラグメントに分割されます。</w:t>
      </w:r>
    </w:p>
    <w:bookmarkEnd w:id="20"/>
    <w:bookmarkStart w:id="21" w:name="reorder_timeout_ms-の使い所"/>
    <w:p>
      <w:pPr>
        <w:pStyle w:val="2"/>
      </w:pPr>
      <w:r>
        <w:t xml:space="preserve">reorder_timeout_ms </w:t>
      </w:r>
      <w:r>
        <w:rPr>
          <w:rFonts w:hint="eastAsia"/>
        </w:rPr>
        <w:t xml:space="preserve">の使い所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構成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理由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単一パス・同一</w:t>
            </w:r>
            <w:r>
              <w:t xml:space="preserve"> LAN</w:t>
            </w:r>
          </w:p>
        </w:tc>
        <w:tc>
          <w:tcPr/>
          <w:p>
            <w:pPr>
              <w:pStyle w:val="Compact"/>
            </w:pPr>
            <w:r>
              <w:t xml:space="preserve">0 </w:t>
            </w:r>
            <w:r>
              <w:rPr>
                <w:rFonts w:hint="eastAsia"/>
              </w:rPr>
              <w:t xml:space="preserve">(無効)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遅延変動が小さく追い越しはほぼ発生しない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マルチパス (2 </w:t>
            </w:r>
            <w:r>
              <w:rPr>
                <w:rFonts w:hint="eastAsia"/>
              </w:rPr>
              <w:t xml:space="preserve">経路以上)</w:t>
            </w:r>
          </w:p>
        </w:tc>
        <w:tc>
          <w:tcPr/>
          <w:p>
            <w:pPr>
              <w:pStyle w:val="Compact"/>
            </w:pPr>
            <w:r>
              <w:t xml:space="preserve">10〜30 ms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経路差異で数</w:t>
            </w:r>
            <w:r>
              <w:t xml:space="preserve"> </w:t>
            </w:r>
            <w:r>
              <w:rPr>
                <w:rFonts w:hint="eastAsia"/>
              </w:rPr>
              <w:t xml:space="preserve">ms〜数十</w:t>
            </w:r>
            <w:r>
              <w:t xml:space="preserve"> ms </w:t>
            </w:r>
            <w:r>
              <w:rPr>
                <w:rFonts w:hint="eastAsia"/>
              </w:rPr>
              <w:t xml:space="preserve">の追い越しが起こりうる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遠距離</w:t>
            </w:r>
            <w:r>
              <w:t xml:space="preserve"> WAN / </w:t>
            </w:r>
            <w:r>
              <w:rPr>
                <w:rFonts w:hint="eastAsia"/>
              </w:rPr>
              <w:t xml:space="preserve">無線</w:t>
            </w:r>
            <w:r>
              <w:t xml:space="preserve"> LAN</w:t>
            </w:r>
          </w:p>
        </w:tc>
        <w:tc>
          <w:tcPr/>
          <w:p>
            <w:pPr>
              <w:pStyle w:val="Compact"/>
            </w:pPr>
            <w:r>
              <w:t xml:space="preserve">30〜100 ms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遅延変動が大きく再順序付けが頻繁に発生する環境</w:t>
            </w:r>
          </w:p>
        </w:tc>
      </w:tr>
    </w:tbl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設定値を大きくするほど、追い越しを吸収できるが</w:t>
      </w:r>
      <w:r>
        <w:t xml:space="preserve"> NACK </w:t>
      </w:r>
      <w:r>
        <w:rPr>
          <w:rFonts w:hint="eastAsia"/>
        </w:rPr>
        <w:t xml:space="preserve">の遅延</w:t>
      </w:r>
      <w:r>
        <w:t xml:space="preserve"> (= </w:t>
      </w:r>
      <w:r>
        <w:rPr>
          <w:rFonts w:hint="eastAsia"/>
        </w:rPr>
        <w:t xml:space="preserve">再送遅延)</w:t>
      </w:r>
      <w:r>
        <w:t xml:space="preserve"> </w:t>
      </w:r>
      <w:r>
        <w:rPr>
          <w:rFonts w:hint="eastAsia"/>
        </w:rPr>
        <w:t xml:space="preserve">も増加する。</w:t>
      </w:r>
    </w:p>
    <w:p>
      <w:pPr>
        <w:pStyle w:val="Compact"/>
        <w:numPr>
          <w:ilvl w:val="0"/>
          <w:numId w:val="1002"/>
        </w:numPr>
      </w:pPr>
      <w:r>
        <w:t xml:space="preserve">RAW モードでは DISCONNECTED </w:t>
      </w:r>
      <w:r>
        <w:rPr>
          <w:rFonts w:hint="eastAsia"/>
        </w:rPr>
        <w:t xml:space="preserve">の遅延にも直結するため、リアルタイム性の要件と合わせて調整すること。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タイムアウト経過後も欠落パケットが届いた場合は</w:t>
      </w:r>
      <w:r>
        <w:t xml:space="preserve"> NACK </w:t>
      </w:r>
      <w:r>
        <w:rPr>
          <w:rFonts w:hint="eastAsia"/>
        </w:rPr>
        <w:t xml:space="preserve">なしで正常にウィンドウへ取り込まれる</w:t>
      </w:r>
      <w:r>
        <w:t xml:space="preserve"> </w:t>
      </w:r>
      <w:r>
        <w:rPr>
          <w:rFonts w:hint="eastAsia"/>
        </w:rPr>
        <w:t xml:space="preserve">(次の</w:t>
      </w:r>
      <w:r>
        <w:t xml:space="preserve"> </w:t>
      </w:r>
      <w:r>
        <w:rPr>
          <w:rStyle w:val="VerbatimChar"/>
        </w:rPr>
        <w:t xml:space="preserve">process_outer_pkt</w:t>
      </w:r>
      <w:r>
        <w:t xml:space="preserve"> </w:t>
      </w:r>
      <w:r>
        <w:rPr>
          <w:rFonts w:hint="eastAsia"/>
        </w:rPr>
        <w:t xml:space="preserve">呼び出しで自動検出)。</w:t>
      </w:r>
    </w:p>
    <w:bookmarkEnd w:id="21"/>
    <w:bookmarkStart w:id="22" w:name="マルチキャストブロードキャスト通常モードでの-nack-分散"/>
    <w:p>
      <w:pPr>
        <w:pStyle w:val="2"/>
      </w:pPr>
      <w:r>
        <w:rPr>
          <w:rFonts w:hint="eastAsia"/>
        </w:rPr>
        <w:t xml:space="preserve">マルチキャスト/ブロードキャスト通常モードでの</w:t>
      </w:r>
      <w:r>
        <w:t xml:space="preserve"> NACK </w:t>
      </w:r>
      <w:r>
        <w:rPr>
          <w:rFonts w:hint="eastAsia"/>
        </w:rPr>
        <w:t xml:space="preserve">分散</w:t>
      </w:r>
    </w:p>
    <w:p>
      <w:pPr>
        <w:pStyle w:val="FirstParagraph"/>
      </w:pP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 </w:t>
      </w:r>
      <w:r>
        <w:rPr>
          <w:rFonts w:hint="eastAsia"/>
        </w:rPr>
        <w:t xml:space="preserve">の通常モードかつ</w:t>
      </w:r>
      <w:r>
        <w:t xml:space="preserve"> </w:t>
      </w:r>
      <w:r>
        <w:rPr>
          <w:rStyle w:val="VerbatimChar"/>
        </w:rPr>
        <w:t xml:space="preserve">reorder_timeout_ms &gt; 0</w:t>
      </w:r>
      <w:r>
        <w:t xml:space="preserve"> </w:t>
      </w:r>
      <w:r>
        <w:rPr>
          <w:rFonts w:hint="eastAsia"/>
        </w:rPr>
        <w:t xml:space="preserve">の場合、複数の受信者が同一欠番を同時に</w:t>
      </w:r>
      <w:r>
        <w:t xml:space="preserve"> NACK </w:t>
      </w:r>
      <w:r>
        <w:rPr>
          <w:rFonts w:hint="eastAsia"/>
        </w:rPr>
        <w:t xml:space="preserve">すると送信者への負荷が集中する</w:t>
      </w:r>
      <w:r>
        <w:t xml:space="preserve"> (NACK implosion)。</w:t>
      </w:r>
    </w:p>
    <w:p>
      <w:pPr>
        <w:pStyle w:val="af4"/>
      </w:pPr>
      <w:r>
        <w:rPr>
          <w:rFonts w:hint="eastAsia"/>
        </w:rPr>
        <w:t xml:space="preserve">これを回避するため、タイマー起動時に</w:t>
      </w:r>
      <w:r>
        <w:t xml:space="preserve"> </w:t>
      </w:r>
      <w:r>
        <w:rPr>
          <w:b/>
          <w:bCs/>
        </w:rPr>
        <w:t xml:space="preserve">100%〜200%</w:t>
      </w:r>
      <w:r>
        <w:t xml:space="preserve"> </w:t>
      </w:r>
      <w:r>
        <w:rPr>
          <w:rFonts w:hint="eastAsia"/>
        </w:rPr>
        <w:t xml:space="preserve">の範囲でランダムなジッタを自動付加します。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通信種別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実効タイムアウト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</w:t>
            </w:r>
            <w:r>
              <w:t xml:space="preserve"> </w:t>
            </w:r>
            <w:r>
              <w:rPr>
                <w:rFonts w:hint="eastAsia"/>
              </w:rPr>
              <w:t xml:space="preserve">(通常モード)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rPr>
                <w:rFonts w:hint="eastAsia"/>
              </w:rPr>
              <w:t xml:space="preserve">(固定)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broadcast</w:t>
            </w:r>
            <w:r>
              <w:t xml:space="preserve"> </w:t>
            </w:r>
            <w:r>
              <w:rPr>
                <w:rFonts w:hint="eastAsia"/>
              </w:rPr>
              <w:t xml:space="preserve">(通常モード)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t xml:space="preserve">〜</w:t>
            </w:r>
            <w:r>
              <w:t xml:space="preserve"> </w:t>
            </w:r>
            <w:r>
              <w:rPr>
                <w:rStyle w:val="VerbatimChar"/>
              </w:rPr>
              <w:t xml:space="preserve">reorder_timeout_ms × 2</w:t>
            </w:r>
            <w:r>
              <w:t xml:space="preserve"> </w:t>
            </w:r>
            <w:r>
              <w:rPr>
                <w:rFonts w:hint="eastAsia"/>
              </w:rPr>
              <w:t xml:space="preserve">(ランダム分散)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*_raw</w:t>
            </w:r>
            <w:r>
              <w:t xml:space="preserve"> </w:t>
            </w:r>
            <w:r>
              <w:t xml:space="preserve">(RAW </w:t>
            </w:r>
            <w:r>
              <w:rPr>
                <w:rFonts w:hint="eastAsia"/>
              </w:rPr>
              <w:t xml:space="preserve">モード全種別)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rPr>
                <w:rFonts w:hint="eastAsia"/>
              </w:rPr>
              <w:t xml:space="preserve">(固定、DISCONNECTED</w:t>
            </w:r>
            <w:r>
              <w:t xml:space="preserve"> </w:t>
            </w:r>
            <w:r>
              <w:rPr>
                <w:rFonts w:hint="eastAsia"/>
              </w:rPr>
              <w:t xml:space="preserve">発行用)</w:t>
            </w:r>
          </w:p>
        </w:tc>
      </w:tr>
    </w:tbl>
    <w:p>
      <w:pPr>
        <w:pStyle w:val="Compact"/>
        <w:numPr>
          <w:ilvl w:val="0"/>
          <w:numId w:val="1003"/>
        </w:numPr>
      </w:pPr>
      <w:r>
        <w:t xml:space="preserve">ジッタは monotonic </w:t>
      </w:r>
      <w:r>
        <w:rPr>
          <w:rFonts w:hint="eastAsia"/>
        </w:rPr>
        <w:t xml:space="preserve">クロックのナノ秒部を乱数源とするため、外部</w:t>
      </w:r>
      <w:r>
        <w:t xml:space="preserve"> RNG </w:t>
      </w:r>
      <w:r>
        <w:rPr>
          <w:rFonts w:hint="eastAsia"/>
        </w:rPr>
        <w:t xml:space="preserve">への依存はありません。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reorder_timeout_ms = 20</w:t>
      </w:r>
      <w:r>
        <w:t xml:space="preserve"> </w:t>
      </w:r>
      <w:r>
        <w:rPr>
          <w:rFonts w:hint="eastAsia"/>
        </w:rPr>
        <w:t xml:space="preserve">に設定すると実際のタイマーは</w:t>
      </w:r>
      <w:r>
        <w:t xml:space="preserve"> </w:t>
      </w:r>
      <w:r>
        <w:rPr>
          <w:b/>
          <w:bCs/>
        </w:rPr>
        <w:t xml:space="preserve">20〜40 ms</w:t>
      </w:r>
      <w:r>
        <w:t xml:space="preserve"> </w:t>
      </w:r>
      <w:r>
        <w:rPr>
          <w:rFonts w:hint="eastAsia"/>
        </w:rPr>
        <w:t xml:space="preserve">の範囲に分散されます。</w:t>
      </w:r>
    </w:p>
    <w:p>
      <w:pPr>
        <w:pStyle w:val="Compact"/>
        <w:numPr>
          <w:ilvl w:val="0"/>
          <w:numId w:val="1003"/>
        </w:numPr>
      </w:pPr>
      <w:r>
        <w:t xml:space="preserve">NACK </w:t>
      </w:r>
      <w:r>
        <w:rPr>
          <w:rFonts w:hint="eastAsia"/>
        </w:rPr>
        <w:t xml:space="preserve">が遅延する分だけ再送が遅れる可能性があるため、</w:t>
      </w:r>
      <w:r>
        <w:rPr>
          <w:rStyle w:val="VerbatimChar"/>
        </w:rPr>
        <w:t xml:space="preserve">reorder_timeout_ms</w:t>
      </w:r>
      <w:r>
        <w:t xml:space="preserve"> </w:t>
      </w:r>
      <w:r>
        <w:rPr>
          <w:rFonts w:hint="eastAsia"/>
        </w:rPr>
        <w:t xml:space="preserve">の設定値には余裕を持たせてください。</w:t>
      </w:r>
    </w:p>
    <w:bookmarkEnd w:id="22"/>
    <w:bookmarkStart w:id="25" w:name="X7aa255aa317b64b7911e52ce215098a086fbc74"/>
    <w:p>
      <w:pPr>
        <w:pStyle w:val="2"/>
      </w:pPr>
      <w:r>
        <w:t xml:space="preserve">health_interval_ms と health_timeout_ms </w:t>
      </w:r>
      <w:r>
        <w:rPr>
          <w:rFonts w:hint="eastAsia"/>
        </w:rPr>
        <w:t xml:space="preserve">の関係</w:t>
      </w:r>
    </w:p>
    <w:bookmarkStart w:id="23" w:name="X7c667cb42bc8ae75567a35eec972e766d52ee46"/>
    <w:p>
      <w:pPr>
        <w:pStyle w:val="3"/>
      </w:pPr>
      <w:r>
        <w:t xml:space="preserve">UDP </w:t>
      </w:r>
      <w:r>
        <w:rPr>
          <w:rFonts w:hint="eastAsia"/>
        </w:rPr>
        <w:t xml:space="preserve">通信種別（</w:t>
      </w:r>
      <w:r>
        <w:rPr>
          <w:rStyle w:val="VerbatimChar"/>
        </w:rPr>
        <w:t xml:space="preserve">unicast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unicast_bidir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unicast_bidir_n1</w:t>
      </w:r>
      <w:r>
        <w:t xml:space="preserve"> </w:t>
      </w:r>
      <w:r>
        <w:t xml:space="preserve">/ RAW </w:t>
      </w:r>
      <w:r>
        <w:rPr>
          <w:rFonts w:hint="eastAsia"/>
        </w:rPr>
        <w:t xml:space="preserve">モード）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効果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udp_health_interval_ms = 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送信者が</w:t>
            </w:r>
            <w:r>
              <w:t xml:space="preserve"> PING </w:t>
            </w:r>
            <w:r>
              <w:rPr>
                <w:rFonts w:hint="eastAsia"/>
              </w:rPr>
              <w:t xml:space="preserve">を送信しない。受信者はデータパケットが届いたときのみ最終受信時刻を更新する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udp_health_timeout_ms = 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受信者がタイムアウト監視を行わない。DISCONNECTED</w:t>
            </w:r>
            <w:r>
              <w:t xml:space="preserve"> は FIN / REJECT </w:t>
            </w:r>
            <w:r>
              <w:rPr>
                <w:rFonts w:hint="eastAsia"/>
              </w:rPr>
              <w:t xml:space="preserve">受信時のみ発火する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両方</w:t>
            </w:r>
            <w:r>
              <w:t xml:space="preserve"> 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ヘルスチェック機能が完全に無効。CONNECTED</w:t>
            </w:r>
            <w:r>
              <w:t xml:space="preserve"> / DISCONNECTED は FIN / REJECT </w:t>
            </w:r>
            <w:r>
              <w:rPr>
                <w:rFonts w:hint="eastAsia"/>
              </w:rPr>
              <w:t xml:space="preserve">のみで発火する</w:t>
            </w:r>
          </w:p>
        </w:tc>
      </w:tr>
    </w:tbl>
    <w:bookmarkEnd w:id="23"/>
    <w:bookmarkStart w:id="24" w:name="tcp-通信種別tcp-tcp_bidir"/>
    <w:p>
      <w:pPr>
        <w:pStyle w:val="3"/>
      </w:pPr>
      <w:r>
        <w:t xml:space="preserve">TCP </w:t>
      </w:r>
      <w:r>
        <w:rPr>
          <w:rFonts w:hint="eastAsia"/>
        </w:rPr>
        <w:t xml:space="preserve">通信種別（</w:t>
      </w:r>
      <w:r>
        <w:rPr>
          <w:rStyle w:val="VerbatimChar"/>
        </w:rPr>
        <w:t xml:space="preserve">tcp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tcp_bidir</w:t>
      </w:r>
      <w:r>
        <w:rPr>
          <w:rFonts w:hint="eastAsia"/>
        </w:rPr>
        <w:t xml:space="preserve">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効果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tcp_health_interval_ms = 0</w:t>
            </w:r>
          </w:p>
        </w:tc>
        <w:tc>
          <w:tcPr/>
          <w:p>
            <w:pPr>
              <w:pStyle w:val="Compact"/>
            </w:pPr>
            <w:r>
              <w:t xml:space="preserve">SENDER が PING </w:t>
            </w:r>
            <w:r>
              <w:rPr>
                <w:rFonts w:hint="eastAsia"/>
              </w:rPr>
              <w:t xml:space="preserve">を送信しない（ヘルスチェック無効）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tcp_health_timeout_ms = 0</w:t>
            </w:r>
          </w:p>
        </w:tc>
        <w:tc>
          <w:tcPr/>
          <w:p>
            <w:pPr>
              <w:pStyle w:val="Compact"/>
            </w:pPr>
            <w:r>
              <w:t xml:space="preserve">SENDER が PING </w:t>
            </w:r>
            <w:r>
              <w:rPr>
                <w:rFonts w:hint="eastAsia"/>
              </w:rPr>
              <w:t xml:space="preserve">応答タイムアウトを監視しない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両方</w:t>
            </w:r>
            <w:r>
              <w:t xml:space="preserve"> 0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ヘルスチェック完全無効</w:t>
            </w:r>
          </w:p>
        </w:tc>
      </w:tr>
    </w:tbl>
    <w:p>
      <w:pPr>
        <w:pStyle w:val="af4"/>
      </w:pPr>
      <w:r>
        <w:t xml:space="preserve">UDP の</w:t>
      </w:r>
      <w:r>
        <w:t xml:space="preserve"> </w:t>
      </w:r>
      <w:r>
        <w:rPr>
          <w:rStyle w:val="VerbatimChar"/>
        </w:rPr>
        <w:t xml:space="preserve">udp_health_timeout_ms</w:t>
      </w:r>
      <w:r>
        <w:t xml:space="preserve"> </w:t>
      </w:r>
      <w:r>
        <w:t xml:space="preserve">は RECEIVER </w:t>
      </w:r>
      <w:r>
        <w:rPr>
          <w:rFonts w:hint="eastAsia"/>
        </w:rPr>
        <w:t xml:space="preserve">側の受信無音タイムアウトですが、</w:t>
      </w:r>
      <w:r>
        <w:br/>
      </w:r>
      <w:r>
        <w:t xml:space="preserve">TCP の</w:t>
      </w:r>
      <w:r>
        <w:t xml:space="preserve"> </w:t>
      </w:r>
      <w:r>
        <w:rPr>
          <w:rStyle w:val="VerbatimChar"/>
        </w:rPr>
        <w:t xml:space="preserve">tcp_health_timeout_ms</w:t>
      </w:r>
      <w:r>
        <w:t xml:space="preserve"> </w:t>
      </w:r>
      <w:r>
        <w:t xml:space="preserve">は SENDER </w:t>
      </w:r>
      <w:r>
        <w:rPr>
          <w:rFonts w:hint="eastAsia"/>
        </w:rPr>
        <w:t xml:space="preserve">側の</w:t>
      </w:r>
      <w:r>
        <w:t xml:space="preserve"> PING </w:t>
      </w:r>
      <w:r>
        <w:rPr>
          <w:rFonts w:hint="eastAsia"/>
        </w:rPr>
        <w:t xml:space="preserve">応答待機タイムアウトです。</w:t>
      </w:r>
      <w:r>
        <w:br/>
      </w:r>
      <w:r>
        <w:t xml:space="preserve">また TCP では DATA </w:t>
      </w:r>
      <w:r>
        <w:rPr>
          <w:rFonts w:hint="eastAsia"/>
        </w:rPr>
        <w:t xml:space="preserve">送信頻度に関わらず</w:t>
      </w:r>
      <w:r>
        <w:t xml:space="preserve"> </w:t>
      </w:r>
      <w:r>
        <w:rPr>
          <w:rStyle w:val="VerbatimChar"/>
        </w:rPr>
        <w:t xml:space="preserve">tcp_health_interval_ms</w:t>
      </w:r>
      <w:r>
        <w:t xml:space="preserve"> </w:t>
      </w:r>
      <w:r>
        <w:rPr>
          <w:rFonts w:hint="eastAsia"/>
        </w:rPr>
        <w:t xml:space="preserve">周期で</w:t>
      </w:r>
      <w:r>
        <w:t xml:space="preserve"> PING </w:t>
      </w:r>
      <w:r>
        <w:rPr>
          <w:rFonts w:hint="eastAsia"/>
        </w:rPr>
        <w:t xml:space="preserve">を送信します</w:t>
      </w:r>
      <w:r>
        <w:br/>
      </w:r>
      <w:r>
        <w:rPr>
          <w:rFonts w:hint="eastAsia"/>
        </w:rPr>
        <w:t xml:space="preserve">（UDP</w:t>
      </w:r>
      <w:r>
        <w:t xml:space="preserve"> は DATA </w:t>
      </w:r>
      <w:r>
        <w:rPr>
          <w:rFonts w:hint="eastAsia"/>
        </w:rPr>
        <w:t xml:space="preserve">が流れていれば</w:t>
      </w:r>
      <w:r>
        <w:t xml:space="preserve"> PING </w:t>
      </w:r>
      <w:r>
        <w:rPr>
          <w:rFonts w:hint="eastAsia"/>
        </w:rPr>
        <w:t xml:space="preserve">を省略）。</w:t>
      </w:r>
    </w:p>
    <w:bookmarkEnd w:id="24"/>
    <w:bookmarkEnd w:id="25"/>
    <w:bookmarkEnd w:id="26"/>
    <w:bookmarkStart w:id="41" w:name="service.n-セクション"/>
    <w:p>
      <w:pPr>
        <w:pStyle w:val="10"/>
      </w:pPr>
      <m:oMathPara>
        <m:oMathParaPr>
          <m:jc m:val="center"/>
        </m:oMathParaPr>
        <m:oMath>
          <m:r>
            <m:t>s</m:t>
          </m:r>
          <m:r>
            <m:t>e</m:t>
          </m:r>
          <m:r>
            <m:t>r</m:t>
          </m:r>
          <m:r>
            <m:t>v</m:t>
          </m:r>
          <m:r>
            <m:t>i</m:t>
          </m:r>
          <m:r>
            <m:t>c</m:t>
          </m:r>
          <m:r>
            <m:t>e</m:t>
          </m:r>
          <m:r>
            <m:rPr>
              <m:sty m:val="p"/>
            </m:rPr>
            <m:t>.</m:t>
          </m:r>
          <m:r>
            <m:t>N</m:t>
          </m:r>
        </m:oMath>
      </m:oMathPara>
      <w:r>
        <w:t xml:space="preserve"> </w:t>
      </w:r>
      <w:r>
        <w:t xml:space="preserve">セクション</w:t>
      </w:r>
    </w:p>
    <w:p>
      <w:pPr>
        <w:pStyle w:val="FirstParagraph"/>
      </w:pPr>
      <w:r>
        <w:rPr>
          <w:rStyle w:val="VerbatimChar"/>
        </w:rPr>
        <w:t xml:space="preserve">N</w:t>
      </w:r>
      <w:r>
        <w:t xml:space="preserve"> </w:t>
      </w:r>
      <w:r>
        <w:rPr>
          <w:rFonts w:hint="eastAsia"/>
        </w:rPr>
        <w:t xml:space="preserve">には整数のサービス</w:t>
      </w:r>
      <w:r>
        <w:t xml:space="preserve"> ID </w:t>
      </w:r>
      <w:r>
        <w:rPr>
          <w:rFonts w:hint="eastAsia"/>
        </w:rPr>
        <w:t xml:space="preserve">を指定します。</w:t>
      </w:r>
    </w:p>
    <w:bookmarkStart w:id="27" w:name="全通信種別で共通のフィールド"/>
    <w:p>
      <w:pPr>
        <w:pStyle w:val="2"/>
      </w:pPr>
      <w:r>
        <w:rPr>
          <w:rFonts w:hint="eastAsia"/>
        </w:rPr>
        <w:t xml:space="preserve">全通信種別で共通のフィールド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type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multicast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broadcast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unicast_raw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multicast_raw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broadcast_raw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unicast_bidir_n1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tcp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tcp_bidir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宛先ポート番号</w:t>
            </w:r>
            <w:r>
              <w:t xml:space="preserve"> </w:t>
            </w:r>
            <w:r>
              <w:rPr>
                <w:rFonts w:hint="eastAsia"/>
              </w:rPr>
              <w:t xml:space="preserve">(サービスの識別子)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条件付き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通常は送信元</w:t>
            </w:r>
            <w:r>
              <w:t xml:space="preserve"> bind </w:t>
            </w:r>
            <w:r>
              <w:rPr>
                <w:rFonts w:hint="eastAsia"/>
              </w:rPr>
              <w:t xml:space="preserve">アドレスまたは受信側の送信元</w:t>
            </w:r>
            <w:r>
              <w:t xml:space="preserve"> IP フィルタ。</w:t>
            </w: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では SENDER・RECEIVER </w:t>
            </w:r>
            <w:r>
              <w:rPr>
                <w:rFonts w:hint="eastAsia"/>
              </w:rPr>
              <w:t xml:space="preserve">ともに省略可能</w:t>
            </w:r>
            <w:r>
              <w:t xml:space="preserve"> </w:t>
            </w:r>
            <w:r>
              <w:rPr>
                <w:rFonts w:hint="eastAsia"/>
              </w:rPr>
              <w:t xml:space="preserve">(各役割の省略時動作は後述)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送信者の送信元</w:t>
            </w:r>
            <w:r>
              <w:t xml:space="preserve"> bind ポート (0 = OS </w:t>
            </w:r>
            <w:r>
              <w:rPr>
                <w:rFonts w:hint="eastAsia"/>
              </w:rPr>
              <w:t xml:space="preserve">が自動選定)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health_interval_ms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グローバルの</w:t>
            </w:r>
            <w:r>
              <w:t xml:space="preserve"> </w:t>
            </w:r>
            <w:r>
              <w:rPr>
                <w:rStyle w:val="VerbatimChar"/>
              </w:rPr>
              <w:t xml:space="preserve">udp_health_interval_ms</w:t>
            </w:r>
            <w:r>
              <w:t xml:space="preserve"> </w:t>
            </w:r>
            <w:r>
              <w:t xml:space="preserve">または</w:t>
            </w:r>
            <w:r>
              <w:t xml:space="preserve"> </w:t>
            </w:r>
            <w:r>
              <w:rPr>
                <w:rStyle w:val="VerbatimChar"/>
              </w:rPr>
              <w:t xml:space="preserve">tcp_health_interval_ms</w:t>
            </w:r>
            <w:r>
              <w:t xml:space="preserve"> </w:t>
            </w:r>
            <w:r>
              <w:rPr>
                <w:rFonts w:hint="eastAsia"/>
              </w:rPr>
              <w:t xml:space="preserve">をサービス単位でオーバーライドする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health_timeout_ms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グローバルの</w:t>
            </w:r>
            <w:r>
              <w:t xml:space="preserve"> </w:t>
            </w:r>
            <w:r>
              <w:rPr>
                <w:rStyle w:val="VerbatimChar"/>
              </w:rPr>
              <w:t xml:space="preserve">udp_health_timeout_ms</w:t>
            </w:r>
            <w:r>
              <w:t xml:space="preserve"> </w:t>
            </w:r>
            <w:r>
              <w:t xml:space="preserve">または</w:t>
            </w:r>
            <w:r>
              <w:t xml:space="preserve"> </w:t>
            </w:r>
            <w:r>
              <w:rPr>
                <w:rStyle w:val="VerbatimChar"/>
              </w:rPr>
              <w:t xml:space="preserve">tcp_health_timeout_ms</w:t>
            </w:r>
            <w:r>
              <w:t xml:space="preserve"> </w:t>
            </w:r>
            <w:r>
              <w:rPr>
                <w:rFonts w:hint="eastAsia"/>
              </w:rPr>
              <w:t xml:space="preserve">をサービス単位でオーバーライドする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pack_wait_ms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パッキング待機時間</w:t>
            </w:r>
            <w:r>
              <w:t xml:space="preserve"> </w:t>
            </w:r>
            <w:r>
              <w:rPr>
                <w:rFonts w:hint="eastAsia"/>
              </w:rPr>
              <w:t xml:space="preserve">(ミリ秒)。0</w:t>
            </w:r>
            <w:r>
              <w:t xml:space="preserve"> </w:t>
            </w:r>
            <w:r>
              <w:rPr>
                <w:rFonts w:hint="eastAsia"/>
              </w:rPr>
              <w:t xml:space="preserve">で即時送信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encrypt_key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AES-256-GCM </w:t>
            </w:r>
            <w:r>
              <w:rPr>
                <w:rFonts w:hint="eastAsia"/>
              </w:rPr>
              <w:t xml:space="preserve">事前共有鍵。以下の2形式を受け付ける:</w:t>
            </w:r>
            <w:br/>
            <w:r>
              <w:rPr>
                <w:b/>
                <w:bCs/>
              </w:rPr>
              <w:t xml:space="preserve">① hex </w:t>
            </w:r>
            <w:r>
              <w:rPr>
                <w:rFonts w:hint="eastAsia"/>
                <w:b/>
                <w:bCs/>
              </w:rPr>
              <w:t xml:space="preserve">鍵</w:t>
            </w:r>
            <w:r>
              <w:t xml:space="preserve">: 256 ビット (32 バイト) を 64 </w:t>
            </w:r>
            <w:r>
              <w:rPr>
                <w:rFonts w:hint="eastAsia"/>
              </w:rPr>
              <w:t xml:space="preserve">文字の</w:t>
            </w:r>
            <w:r>
              <w:t xml:space="preserve"> 16 </w:t>
            </w:r>
            <w:r>
              <w:rPr>
                <w:rFonts w:hint="eastAsia"/>
              </w:rPr>
              <w:t xml:space="preserve">進数文字列で指定</w:t>
            </w:r>
            <w:br/>
            <w:r>
              <w:rPr>
                <w:b/>
                <w:bCs/>
              </w:rPr>
              <w:t xml:space="preserve">② パスフレーズ</w:t>
            </w:r>
            <w:r>
              <w:t xml:space="preserve">: </w:t>
            </w:r>
            <w:r>
              <w:rPr>
                <w:rFonts w:hint="eastAsia"/>
              </w:rPr>
              <w:t xml:space="preserve">上記以外の任意の文字列を指定すると</w:t>
            </w:r>
            <w:r>
              <w:t xml:space="preserve"> SHA-256 で 32 </w:t>
            </w:r>
            <w:r>
              <w:rPr>
                <w:rFonts w:hint="eastAsia"/>
              </w:rPr>
              <w:t xml:space="preserve">バイト鍵に変換する。省略時は暗号化なし</w:t>
            </w:r>
          </w:p>
        </w:tc>
      </w:tr>
    </w:tbl>
    <w:bookmarkEnd w:id="27"/>
    <w:bookmarkStart w:id="28" w:name="unicast-専用フィールド"/>
    <w:p>
      <w:pPr>
        <w:pStyle w:val="2"/>
      </w:pPr>
      <w:r>
        <w:t xml:space="preserve">unicast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送信者:</w:t>
            </w:r>
            <w:r>
              <w:t xml:space="preserve"> </w:t>
            </w:r>
            <w:r>
              <w:rPr>
                <w:rFonts w:hint="eastAsia"/>
              </w:rPr>
              <w:t xml:space="preserve">送信先アドレス。受信者:</w:t>
            </w:r>
            <w:r>
              <w:t xml:space="preserve"> bind アドレス</w:t>
            </w:r>
          </w:p>
        </w:tc>
      </w:tr>
    </w:tbl>
    <w:bookmarkEnd w:id="28"/>
    <w:bookmarkStart w:id="29" w:name="multicast-専用フィールド"/>
    <w:p>
      <w:pPr>
        <w:pStyle w:val="2"/>
      </w:pPr>
      <w:r>
        <w:t xml:space="preserve">multicast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multicast_group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マルチキャストグループ IP アドレス </w:t>
            </w:r>
            <w:r>
              <w:rPr>
                <w:rFonts w:hint="eastAsia"/>
              </w:rPr>
              <w:t xml:space="preserve">(例:</w:t>
            </w:r>
            <w:r>
              <w:t xml:space="preserve"> </w:t>
            </w:r>
            <w:r>
              <w:rPr>
                <w:rStyle w:val="VerbatimChar"/>
              </w:rPr>
              <w:t xml:space="preserve">224.0.0.1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ttl</w:t>
            </w:r>
          </w:p>
        </w:tc>
        <w:tc>
          <w:tcPr/>
          <w:p>
            <w:pPr>
              <w:pStyle w:val="Compact"/>
            </w:pPr>
            <w:r>
              <w:t xml:space="preserve">uint8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マルチキャスト TTL</w:t>
            </w:r>
          </w:p>
        </w:tc>
      </w:tr>
    </w:tbl>
    <w:bookmarkEnd w:id="29"/>
    <w:bookmarkStart w:id="30" w:name="Xee44be01066665b89a9e2dab0cf9ef0b52e48aa"/>
    <w:p>
      <w:pPr>
        <w:pStyle w:val="2"/>
      </w:pPr>
      <w:r>
        <w:t xml:space="preserve">unicast_raw / multicast_raw / broadcast_raw (RAW モード)</w:t>
      </w:r>
    </w:p>
    <w:p>
      <w:pPr>
        <w:pStyle w:val="FirstParagraph"/>
      </w:pPr>
      <w:r>
        <w:t xml:space="preserve">RAW </w:t>
      </w:r>
      <w:r>
        <w:rPr>
          <w:rFonts w:hint="eastAsia"/>
        </w:rPr>
        <w:t xml:space="preserve">モードは通常モード</w:t>
      </w:r>
      <w:r>
        <w:t xml:space="preserve"> (</w:t>
      </w:r>
      <w:r>
        <w:rPr>
          <w:rStyle w:val="VerbatimChar"/>
        </w:rPr>
        <w:t xml:space="preserve">unicast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) </w:t>
      </w:r>
      <w:r>
        <w:rPr>
          <w:rFonts w:hint="eastAsia"/>
        </w:rPr>
        <w:t xml:space="preserve">と同一のアドレス・ポートフィールドを使用します。</w:t>
      </w:r>
      <w:r>
        <w:br/>
      </w:r>
      <w:r>
        <w:rPr>
          <w:rFonts w:hint="eastAsia"/>
        </w:rPr>
        <w:t xml:space="preserve">追加の専用フィールドはありません。</w:t>
      </w:r>
    </w:p>
    <w:p>
      <w:pPr>
        <w:pStyle w:val="af4"/>
      </w:pPr>
      <w:r>
        <w:rPr>
          <w:rFonts w:hint="eastAsia"/>
          <w:b/>
          <w:bCs/>
        </w:rPr>
        <w:t xml:space="preserve">通常モードとの差異</w:t>
      </w:r>
      <w:r>
        <w:t xml:space="preserve">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通常モード</w:t>
            </w:r>
          </w:p>
        </w:tc>
        <w:tc>
          <w:tcPr/>
          <w:p>
            <w:pPr>
              <w:pStyle w:val="Compact"/>
            </w:pPr>
            <w:r>
              <w:t xml:space="preserve">RAW モード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再送制御</w:t>
            </w:r>
          </w:p>
        </w:tc>
        <w:tc>
          <w:tcPr/>
          <w:p>
            <w:pPr>
              <w:pStyle w:val="Compact"/>
            </w:pPr>
            <w:r>
              <w:t xml:space="preserve">NACK </w:t>
            </w:r>
            <w:r>
              <w:rPr>
                <w:rFonts w:hint="eastAsia"/>
              </w:rPr>
              <w:t xml:space="preserve">ベース再送あり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再送なし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ギャップ検出時</w:t>
            </w:r>
          </w:p>
        </w:tc>
        <w:tc>
          <w:tcPr/>
          <w:p>
            <w:pPr>
              <w:pStyle w:val="Compact"/>
            </w:pPr>
            <w:r>
              <w:t xml:space="preserve">NACK </w:t>
            </w:r>
            <w:r>
              <w:rPr>
                <w:rFonts w:hint="eastAsia"/>
              </w:rPr>
              <w:t xml:space="preserve">を返送して欠落パケットを待機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即</w:t>
            </w:r>
            <w:r>
              <w:t xml:space="preserve"> </w:t>
            </w:r>
            <w:r>
              <w:rPr>
                <w:rStyle w:val="VerbatimChar"/>
              </w:rPr>
              <w:t xml:space="preserve">POTR_EVENT_DISCONNECTED</w:t>
            </w:r>
            <w:r>
              <w:t xml:space="preserve"> </w:t>
            </w:r>
            <w:r>
              <w:rPr>
                <w:rFonts w:hint="eastAsia"/>
              </w:rPr>
              <w:t xml:space="preserve">を発行し、次の正規パケットで</w:t>
            </w:r>
            <w:r>
              <w:t xml:space="preserve"> </w:t>
            </w:r>
            <w:r>
              <w:rPr>
                <w:rStyle w:val="VerbatimChar"/>
              </w:rPr>
              <w:t xml:space="preserve">POTR_EVENT_CONNECTED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potrSend</w:t>
            </w:r>
            <w:r>
              <w:t xml:space="preserve"> </w:t>
            </w:r>
            <w:r>
              <w:rPr>
                <w:rFonts w:hint="eastAsia"/>
              </w:rPr>
              <w:t xml:space="preserve">の動作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flags</w:t>
            </w:r>
            <w:r>
              <w:t xml:space="preserve"> </w:t>
            </w:r>
            <w:r>
              <w:rPr>
                <w:rFonts w:hint="eastAsia"/>
              </w:rPr>
              <w:t xml:space="preserve">引数に従う</w:t>
            </w:r>
            <w:r>
              <w:t xml:space="preserve"> (ノンブロッキング / ブロッキング)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常にブロッキング送信</w:t>
            </w:r>
            <w:r>
              <w:t xml:space="preserve"> (</w:t>
            </w:r>
            <w:r>
              <w:rPr>
                <w:rStyle w:val="VerbatimChar"/>
              </w:rPr>
              <w:t xml:space="preserve">POTR_SEND_BLOCKING</w:t>
            </w:r>
            <w:r>
              <w:t xml:space="preserve"> </w:t>
            </w:r>
            <w:r>
              <w:rPr>
                <w:rFonts w:hint="eastAsia"/>
              </w:rPr>
              <w:t xml:space="preserve">相当)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通番</w:t>
            </w:r>
            <w:r>
              <w:t xml:space="preserve"> (</w:t>
            </w:r>
            <w:r>
              <w:rPr>
                <w:rStyle w:val="VerbatimChar"/>
              </w:rPr>
              <w:t xml:space="preserve">seq_num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再送制御・ウィンドウ管理に使用</w:t>
            </w:r>
          </w:p>
        </w:tc>
        <w:tc>
          <w:tcPr/>
          <w:p>
            <w:pPr>
              <w:pStyle w:val="Compact"/>
            </w:pPr>
            <w:r>
              <w:t xml:space="preserve">AES </w:t>
            </w:r>
            <w:r>
              <w:rPr>
                <w:rFonts w:hint="eastAsia"/>
              </w:rPr>
              <w:t xml:space="preserve">ノンス生成用のみ</w:t>
            </w:r>
            <w:r>
              <w:t xml:space="preserve"> </w:t>
            </w:r>
            <w:r>
              <w:rPr>
                <w:rFonts w:hint="eastAsia"/>
              </w:rPr>
              <w:t xml:space="preserve">(再送制御には使用しない)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ヘルスチェック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health_interval_ms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health_timeout_ms</w:t>
            </w:r>
            <w:r>
              <w:t xml:space="preserve"> </w:t>
            </w:r>
            <w:r>
              <w:rPr>
                <w:rFonts w:hint="eastAsia"/>
              </w:rPr>
              <w:t xml:space="preserve">に従う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同左</w:t>
            </w:r>
            <w:r>
              <w:t xml:space="preserve"> </w:t>
            </w:r>
            <w:r>
              <w:rPr>
                <w:rFonts w:hint="eastAsia"/>
              </w:rPr>
              <w:t xml:space="preserve">(制限なし)</w:t>
            </w:r>
          </w:p>
        </w:tc>
      </w:tr>
    </w:tbl>
    <w:p>
      <w:pPr>
        <w:pStyle w:val="af4"/>
      </w:pPr>
      <w:r>
        <w:t xml:space="preserve">RAW モードでもスライディングウィンドウによる</w:t>
      </w:r>
      <w:r>
        <w:t xml:space="preserve"> </w:t>
      </w:r>
      <w:r>
        <w:rPr>
          <w:rFonts w:hint="eastAsia"/>
          <w:b/>
          <w:bCs/>
        </w:rPr>
        <w:t xml:space="preserve">順序整列</w:t>
      </w:r>
      <w:r>
        <w:t xml:space="preserve"> </w:t>
      </w:r>
      <w:r>
        <w:t xml:space="preserve">と</w:t>
      </w:r>
      <w:r>
        <w:t xml:space="preserve"> </w:t>
      </w:r>
      <w:r>
        <w:rPr>
          <w:rFonts w:hint="eastAsia"/>
          <w:b/>
          <w:bCs/>
        </w:rPr>
        <w:t xml:space="preserve">セッション管理</w:t>
      </w:r>
      <w:r>
        <w:t xml:space="preserve"> </w:t>
      </w:r>
      <w:r>
        <w:rPr>
          <w:rFonts w:hint="eastAsia"/>
        </w:rPr>
        <w:t xml:space="preserve">は有効です。</w:t>
      </w:r>
    </w:p>
    <w:bookmarkEnd w:id="30"/>
    <w:bookmarkStart w:id="31" w:name="unicast_bidir-専用フィールド"/>
    <w:p>
      <w:pPr>
        <w:pStyle w:val="2"/>
      </w:pPr>
      <w:r>
        <w:t xml:space="preserve">unicast_bidir </w:t>
      </w:r>
      <w:r>
        <w:rPr>
          <w:rFonts w:hint="eastAsia"/>
        </w:rPr>
        <w:t xml:space="preserve">専用フィールド</w:t>
      </w:r>
    </w:p>
    <w:p>
      <w:pPr>
        <w:pStyle w:val="FirstParagraph"/>
      </w:pPr>
      <w:r>
        <w:rPr>
          <w:rStyle w:val="VerbatimChar"/>
        </w:rPr>
        <w:t xml:space="preserve">unicast_bidir</w:t>
      </w:r>
      <w:r>
        <w:t xml:space="preserve"> </w:t>
      </w:r>
      <w:r>
        <w:rPr>
          <w:rFonts w:hint="eastAsia"/>
        </w:rPr>
        <w:t xml:space="preserve">は常に</w:t>
      </w:r>
      <w:r>
        <w:t xml:space="preserve"> </w:t>
      </w:r>
      <w:r>
        <w:rPr>
          <w:b/>
          <w:bCs/>
        </w:rPr>
        <w:t xml:space="preserve">1:1 </w:t>
      </w:r>
      <w:r>
        <w:rPr>
          <w:rFonts w:hint="eastAsia"/>
          <w:b/>
          <w:bCs/>
        </w:rPr>
        <w:t xml:space="preserve">双方向通信</w:t>
      </w:r>
      <w:r>
        <w:t xml:space="preserve"> </w:t>
      </w:r>
      <w:r>
        <w:t xml:space="preserve">です。SENDER・RECEIVER </w:t>
      </w:r>
      <w:r>
        <w:rPr>
          <w:rFonts w:hint="eastAsia"/>
        </w:rPr>
        <w:t xml:space="preserve">の双方が独立して送受信・NACK・ヘルスチェックを行います。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src </w:t>
            </w:r>
            <w:r>
              <w:rPr>
                <w:rFonts w:hint="eastAsia"/>
              </w:rPr>
              <w:t xml:space="preserve">情報の指定</w:t>
            </w:r>
          </w:p>
        </w:tc>
        <w:tc>
          <w:tcPr/>
          <w:p>
            <w:pPr>
              <w:pStyle w:val="Compact"/>
            </w:pPr>
            <w:r>
              <w:t xml:space="preserve">SENDER の bind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t xml:space="preserve">RECEIVER の bind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t xml:space="preserve">+</w:t>
            </w:r>
            <w:r>
              <w:t xml:space="preserve"> </w:t>
            </w: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src_addr:src_port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t xml:space="preserve">アドレス + ポート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のみ指定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src_addr:エフェメラル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t xml:space="preserve">アドレスのみ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省略</w:t>
            </w:r>
            <w:r>
              <w:t xml:space="preserve"> (SENDER)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INADDR_ANY:src_port</w:t>
            </w:r>
            <w:r>
              <w:t xml:space="preserve"> </w:t>
            </w:r>
            <w:r>
              <w:t xml:space="preserve">で bind (OS </w:t>
            </w:r>
            <w:r>
              <w:rPr>
                <w:rFonts w:hint="eastAsia"/>
              </w:rPr>
              <w:t xml:space="preserve">がアダプタを自動選択)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なし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省略</w:t>
            </w:r>
            <w:r>
              <w:t xml:space="preserve"> (RECEIVER)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  <w:r>
              <w:t xml:space="preserve"> </w:t>
            </w:r>
            <w:r>
              <w:t xml:space="preserve">で bind </w:t>
            </w:r>
            <w:r>
              <w:rPr>
                <w:rFonts w:hint="eastAsia"/>
              </w:rPr>
              <w:t xml:space="preserve">し、最初の受信パケットから</w:t>
            </w:r>
            <w:r>
              <w:t xml:space="preserve"> SENDER </w:t>
            </w:r>
            <w:r>
              <w:rPr>
                <w:rFonts w:hint="eastAsia"/>
              </w:rPr>
              <w:t xml:space="preserve">のアドレスを動的学習する</w:t>
            </w:r>
          </w:p>
        </w:tc>
        <w:tc>
          <w:tcPr/>
          <w:p>
            <w:pPr>
              <w:pStyle w:val="Compact"/>
            </w:pPr>
            <w:r>
              <w:t xml:space="preserve">なし </w:t>
            </w:r>
            <w:r>
              <w:rPr>
                <w:rFonts w:hint="eastAsia"/>
              </w:rPr>
              <w:t xml:space="preserve">(学習後は学習アドレスから受信)</w:t>
            </w:r>
          </w:p>
        </w:tc>
      </w:tr>
    </w:tbl>
    <w:p/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省略時は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t xml:space="preserve"> </w:t>
            </w:r>
            <w:r>
              <w:t xml:space="preserve">で bind し OS </w:t>
            </w:r>
            <w:r>
              <w:rPr>
                <w:rFonts w:hint="eastAsia"/>
              </w:rPr>
              <w:t xml:space="preserve">がアダプタを自動選択。RECEIVER:</w:t>
            </w:r>
            <w:r>
              <w:t xml:space="preserve"> </w:t>
            </w:r>
            <w:r>
              <w:rPr>
                <w:rFonts w:hint="eastAsia"/>
              </w:rPr>
              <w:t xml:space="preserve">省略時は</w:t>
            </w:r>
            <w:r>
              <w:t xml:space="preserve"> SENDER </w:t>
            </w:r>
            <w:r>
              <w:rPr>
                <w:rFonts w:hint="eastAsia"/>
              </w:rPr>
              <w:t xml:space="preserve">アドレスを動的学習する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SENDER の bind ポート。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または省略でエフェメラルポートを使用し、RECEIVER</w:t>
            </w:r>
            <w:r>
              <w:t xml:space="preserve"> </w:t>
            </w:r>
            <w:r>
              <w:rPr>
                <w:rFonts w:hint="eastAsia"/>
              </w:rPr>
              <w:t xml:space="preserve">がパケット受信後に動的学習する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条件付き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送信先アドレス。RECEIVER:</w:t>
            </w:r>
            <w:r>
              <w:t xml:space="preserve"> bind </w:t>
            </w:r>
            <w:r>
              <w:rPr>
                <w:rFonts w:hint="eastAsia"/>
              </w:rPr>
              <w:t xml:space="preserve">アドレス。省略時は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t xml:space="preserve"> </w:t>
            </w:r>
            <w:r>
              <w:t xml:space="preserve">で bind 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送信先ポート</w:t>
            </w:r>
            <w:r>
              <w:t xml:space="preserve"> (RECEIVER の bind ポート)</w:t>
            </w:r>
          </w:p>
        </w:tc>
      </w:tr>
    </w:tbl>
    <w:bookmarkEnd w:id="31"/>
    <w:bookmarkStart w:id="32" w:name="unicast_bidir_n1-専用フィールド"/>
    <w:p>
      <w:pPr>
        <w:pStyle w:val="2"/>
      </w:pPr>
      <w:r>
        <w:t xml:space="preserve">unicast_bidir_n1 </w:t>
      </w:r>
      <w:r>
        <w:rPr>
          <w:rFonts w:hint="eastAsia"/>
        </w:rPr>
        <w:t xml:space="preserve">専用フィールド</w:t>
      </w:r>
    </w:p>
    <w:p>
      <w:pPr>
        <w:pStyle w:val="FirstParagraph"/>
      </w:pPr>
      <w:r>
        <w:rPr>
          <w:rStyle w:val="VerbatimChar"/>
        </w:rPr>
        <w:t xml:space="preserve">unicast_bidir_n1</w:t>
      </w:r>
      <w:r>
        <w:t xml:space="preserve"> </w:t>
      </w:r>
      <w:r>
        <w:t xml:space="preserve">は</w:t>
      </w:r>
      <w:r>
        <w:t xml:space="preserve"> </w:t>
      </w:r>
      <w:r>
        <w:rPr>
          <w:b/>
          <w:bCs/>
        </w:rPr>
        <w:t xml:space="preserve">N:1 </w:t>
      </w:r>
      <w:r>
        <w:rPr>
          <w:rFonts w:hint="eastAsia"/>
          <w:b/>
          <w:bCs/>
        </w:rPr>
        <w:t xml:space="preserve">双方向通信</w:t>
      </w:r>
      <w:r>
        <w:t xml:space="preserve"> </w:t>
      </w:r>
      <w:r>
        <w:t xml:space="preserve">です。サーバ (</w:t>
      </w:r>
      <w:r>
        <w:rPr>
          <w:rStyle w:val="VerbatimChar"/>
        </w:rPr>
        <w:t xml:space="preserve">POTR_ROLE_RECEIVER</w:t>
      </w:r>
      <w:r>
        <w:t xml:space="preserve">) </w:t>
      </w:r>
      <w:r>
        <w:rPr>
          <w:rFonts w:hint="eastAsia"/>
        </w:rPr>
        <w:t xml:space="preserve">が複数クライアントを同時に受け入れます。クライアントは</w:t>
      </w:r>
      <w:r>
        <w:t xml:space="preserve"> </w:t>
      </w:r>
      <w:r>
        <w:rPr>
          <w:rStyle w:val="VerbatimChar"/>
        </w:rPr>
        <w:t xml:space="preserve">unicast_bidir</w:t>
      </w:r>
      <w:r>
        <w:t xml:space="preserve"> </w:t>
      </w:r>
      <w:r>
        <w:t xml:space="preserve">(1:1) </w:t>
      </w:r>
      <w:r>
        <w:rPr>
          <w:rFonts w:hint="eastAsia"/>
        </w:rPr>
        <w:t xml:space="preserve">として接続します。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サーバの bind </w:t>
            </w:r>
            <w:r>
              <w:rPr>
                <w:rFonts w:hint="eastAsia"/>
              </w:rPr>
              <w:t xml:space="preserve">アドレス。省略時は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t xml:space="preserve"> </w:t>
            </w:r>
            <w:r>
              <w:t xml:space="preserve">で bind 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サーバの受信ポート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送信元ポートフィルタ。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または省略でフィルタなし</w:t>
            </w:r>
            <w:r>
              <w:t xml:space="preserve"> </w:t>
            </w:r>
            <w:r>
              <w:rPr>
                <w:rFonts w:hint="eastAsia"/>
              </w:rPr>
              <w:t xml:space="preserve">(全クライアント受け入れ)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max_peers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最大同時接続クライアント数。既定値は</w:t>
            </w:r>
            <w:r>
              <w:t xml:space="preserve"> </w:t>
            </w:r>
            <w:r>
              <w:rPr>
                <w:rStyle w:val="VerbatimChar"/>
              </w:rPr>
              <w:t xml:space="preserve">1024</w:t>
            </w:r>
          </w:p>
        </w:tc>
      </w:tr>
    </w:tbl>
    <w:bookmarkEnd w:id="32"/>
    <w:bookmarkStart w:id="33" w:name="tcp-tcp_bidir-専用フィールド"/>
    <w:p>
      <w:pPr>
        <w:pStyle w:val="2"/>
      </w:pPr>
      <w:r>
        <w:t xml:space="preserve">tcp / tcp_bidir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接続先アドレス（ホスト名可）。RECEIVER:</w:t>
            </w:r>
            <w:r>
              <w:t xml:space="preserve"> bind アドレス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接続先ポート。RECEIVER:</w:t>
            </w:r>
            <w:r>
              <w:t xml:space="preserve"> listen ポート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SENDER: ローカル bind </w:t>
            </w:r>
            <w:r>
              <w:rPr>
                <w:rFonts w:hint="eastAsia"/>
              </w:rPr>
              <w:t xml:space="preserve">アドレス（省略で自動選択）。RECEIVER:</w:t>
            </w:r>
            <w:r>
              <w:t xml:space="preserve"> </w:t>
            </w:r>
            <w:r>
              <w:rPr>
                <w:rFonts w:hint="eastAsia"/>
              </w:rPr>
              <w:t xml:space="preserve">接続元</w:t>
            </w:r>
            <w:r>
              <w:t xml:space="preserve"> IP </w:t>
            </w:r>
            <w:r>
              <w:rPr>
                <w:rFonts w:hint="eastAsia"/>
              </w:rPr>
              <w:t xml:space="preserve">フィルタ（省略でフィルタなし）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SENDER: ローカル bind </w:t>
            </w:r>
            <w:r>
              <w:rPr>
                <w:rFonts w:hint="eastAsia"/>
              </w:rPr>
              <w:t xml:space="preserve">ポート（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または省略でエフェメラル）。RECEIVER:</w:t>
            </w:r>
            <w:r>
              <w:t xml:space="preserve"> </w:t>
            </w:r>
            <w:r>
              <w:rPr>
                <w:rFonts w:hint="eastAsia"/>
              </w:rPr>
              <w:t xml:space="preserve">接続元ポートフィルタ（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または省略でフィルタなし）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reconnect_interval_ms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5,000</w:t>
            </w:r>
          </w:p>
        </w:tc>
        <w:tc>
          <w:tcPr/>
          <w:p>
            <w:pPr>
              <w:pStyle w:val="Compact"/>
            </w:pPr>
            <w:r>
              <w:t xml:space="preserve">SENDER </w:t>
            </w:r>
            <w:r>
              <w:rPr>
                <w:rFonts w:hint="eastAsia"/>
              </w:rPr>
              <w:t xml:space="preserve">の自動再接続間隔</w:t>
            </w:r>
            <w:r>
              <w:t xml:space="preserve"> (ms)。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で自動再接続なし。RECEIVER</w:t>
            </w:r>
            <w:r>
              <w:t xml:space="preserve"> </w:t>
            </w:r>
            <w:r>
              <w:rPr>
                <w:rFonts w:hint="eastAsia"/>
              </w:rPr>
              <w:t xml:space="preserve">では無視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10,000</w:t>
            </w:r>
          </w:p>
        </w:tc>
        <w:tc>
          <w:tcPr/>
          <w:p>
            <w:pPr>
              <w:pStyle w:val="Compact"/>
            </w:pPr>
            <w:r>
              <w:t xml:space="preserve">SENDER の TCP </w:t>
            </w:r>
            <w:r>
              <w:rPr>
                <w:rFonts w:hint="eastAsia"/>
              </w:rPr>
              <w:t xml:space="preserve">接続タイムアウト</w:t>
            </w:r>
            <w:r>
              <w:t xml:space="preserve"> (ms)。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t xml:space="preserve">で OS デフォルト。RECEIVER </w:t>
            </w:r>
            <w:r>
              <w:rPr>
                <w:rFonts w:hint="eastAsia"/>
              </w:rPr>
              <w:t xml:space="preserve">では無視</w:t>
            </w:r>
          </w:p>
        </w:tc>
      </w:tr>
    </w:tbl>
    <w:p>
      <w:pPr>
        <w:pStyle w:val="af4"/>
      </w:pPr>
      <w:r>
        <w:rPr>
          <w:b/>
          <w:bCs/>
        </w:rPr>
        <w:t xml:space="preserve">tcp / tcp_bidir </w:t>
      </w:r>
      <w:r>
        <w:rPr>
          <w:rFonts w:hint="eastAsia"/>
          <w:b/>
          <w:bCs/>
        </w:rPr>
        <w:t xml:space="preserve">では使用しないフィールド（記述しても無視）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フィールド</w:t>
            </w:r>
          </w:p>
        </w:tc>
        <w:tc>
          <w:tcPr/>
          <w:p>
            <w:pPr>
              <w:pStyle w:val="Compact"/>
            </w:pPr>
            <w:r>
              <w:t xml:space="preserve">UDP </w:t>
            </w:r>
            <w:r>
              <w:rPr>
                <w:rFonts w:hint="eastAsia"/>
              </w:rPr>
              <w:t xml:space="preserve">での用途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multicast_group</w:t>
            </w:r>
          </w:p>
        </w:tc>
        <w:tc>
          <w:tcPr/>
          <w:p>
            <w:pPr>
              <w:pStyle w:val="Compact"/>
            </w:pPr>
            <w:r>
              <w:t xml:space="preserve">マルチキャストグループ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ttl</w:t>
            </w:r>
          </w:p>
        </w:tc>
        <w:tc>
          <w:tcPr/>
          <w:p>
            <w:pPr>
              <w:pStyle w:val="Compact"/>
            </w:pPr>
            <w:r>
              <w:t xml:space="preserve">マルチキャスト TTL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broadcast_addr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ブロードキャスト宛先</w:t>
            </w:r>
          </w:p>
        </w:tc>
      </w:tr>
    </w:tbl>
    <w:bookmarkEnd w:id="33"/>
    <w:bookmarkStart w:id="36" w:name="tcp-マルチパス設定"/>
    <w:p>
      <w:pPr>
        <w:pStyle w:val="2"/>
      </w:pPr>
      <w:r>
        <w:t xml:space="preserve">TCP </w:t>
      </w:r>
      <w:r>
        <w:rPr>
          <w:rFonts w:hint="eastAsia"/>
        </w:rPr>
        <w:t xml:space="preserve">マルチパス設定</w:t>
      </w:r>
    </w:p>
    <w:p>
      <w:pPr>
        <w:pStyle w:val="FirstParagraph"/>
      </w:pPr>
      <w:r>
        <w:rPr>
          <w:rStyle w:val="VerbatimChar"/>
        </w:rPr>
        <w:t xml:space="preserve">dst_addr</w:t>
      </w:r>
      <w:r>
        <w:t xml:space="preserve"> </w:t>
      </w:r>
      <w:r>
        <w:t xml:space="preserve">〜</w:t>
      </w:r>
      <w:r>
        <w:t xml:space="preserve"> </w:t>
      </w:r>
      <w:r>
        <w:rPr>
          <w:rStyle w:val="VerbatimChar"/>
        </w:rPr>
        <w:t xml:space="preserve">dst_addr.3</w:t>
      </w:r>
      <w:r>
        <w:rPr>
          <w:rFonts w:hint="eastAsia"/>
        </w:rPr>
        <w:t xml:space="preserve">（最大</w:t>
      </w:r>
      <w:r>
        <w:t xml:space="preserve"> 4 </w:t>
      </w:r>
      <w:r>
        <w:rPr>
          <w:rFonts w:hint="eastAsia"/>
        </w:rPr>
        <w:t xml:space="preserve">エントリ）に接続先アドレスを設定すると、</w:t>
      </w:r>
      <w:r>
        <w:br/>
      </w:r>
      <w:r>
        <w:rPr>
          <w:rFonts w:hint="eastAsia"/>
        </w:rPr>
        <w:t xml:space="preserve">各エントリに対して独立した</w:t>
      </w:r>
      <w:r>
        <w:t xml:space="preserve"> TCP </w:t>
      </w:r>
      <w:r>
        <w:rPr>
          <w:rFonts w:hint="eastAsia"/>
        </w:rPr>
        <w:t xml:space="preserve">接続（path）が確立されます。</w:t>
      </w:r>
      <w:r>
        <w:br/>
      </w:r>
      <w:r>
        <w:t xml:space="preserve">エントリが 1 </w:t>
      </w:r>
      <w:r>
        <w:rPr>
          <w:rFonts w:hint="eastAsia"/>
        </w:rPr>
        <w:t xml:space="preserve">つのみの場合は単一接続として動作します。</w:t>
      </w:r>
    </w:p>
    <w:p>
      <w:pPr>
        <w:pStyle w:val="SourceCode"/>
      </w:pPr>
      <w:r>
        <w:rPr>
          <w:rStyle w:val="KeywordTok"/>
        </w:rPr>
        <w:t xml:space="preserve">[service.1]</w:t>
      </w:r>
      <w:r>
        <w:br/>
      </w:r>
      <w:r>
        <w:rPr>
          <w:rStyle w:val="DataTypeTok"/>
        </w:rPr>
        <w:t xml:space="preserve">type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   # path 0</w:t>
      </w:r>
      <w:r>
        <w:br/>
      </w:r>
      <w:r>
        <w:rPr>
          <w:rStyle w:val="DataTypeTok"/>
        </w:rPr>
        <w:t xml:space="preserve">dst_addr.1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192.168.2.10   # path 1</w:t>
      </w:r>
      <w:r>
        <w:br/>
      </w:r>
      <w:r>
        <w:rPr>
          <w:rStyle w:val="DataTypeTok"/>
        </w:rPr>
        <w:t xml:space="preserve">dst_port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5000</w:t>
      </w:r>
      <w:r>
        <w:br/>
      </w:r>
      <w:r>
        <w:rPr>
          <w:rStyle w:val="DataTypeTok"/>
        </w:rPr>
        <w:t xml:space="preserve">src_addr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   # path 0 の bind アドレス</w:t>
      </w:r>
      <w:r>
        <w:br/>
      </w:r>
      <w:r>
        <w:rPr>
          <w:rStyle w:val="DataTypeTok"/>
        </w:rPr>
        <w:t xml:space="preserve">src_addr.1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192.168.2.20   # path 1 の bind アドレス</w:t>
      </w:r>
    </w:p>
    <w:bookmarkStart w:id="34" w:name="sender-の-bind-動作src_addr-src_port-の組み合わせ"/>
    <w:p>
      <w:pPr>
        <w:pStyle w:val="3"/>
      </w:pPr>
      <w:r>
        <w:t xml:space="preserve">SENDER の bind </w:t>
      </w:r>
      <w:r>
        <w:rPr>
          <w:rFonts w:hint="eastAsia"/>
        </w:rPr>
        <w:t xml:space="preserve">動作（</w:t>
      </w:r>
      <w:r>
        <w:rPr>
          <w:rStyle w:val="VerbatimChar"/>
        </w:rPr>
        <w:t xml:space="preserve">src_addr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src_port</w:t>
      </w:r>
      <w:r>
        <w:t xml:space="preserve"> </w:t>
      </w:r>
      <w:r>
        <w:rPr>
          <w:rFonts w:hint="eastAsia"/>
        </w:rPr>
        <w:t xml:space="preserve">の組み合わせ）</w:t>
      </w:r>
    </w:p>
    <w:p>
      <w:pPr>
        <w:pStyle w:val="FirstParagraph"/>
      </w:pPr>
      <w:r>
        <w:rPr>
          <w:rFonts w:hint="eastAsia"/>
        </w:rPr>
        <w:t xml:space="preserve">各</w:t>
      </w:r>
      <w:r>
        <w:t xml:space="preserve"> path[i] </w:t>
      </w:r>
      <w:r>
        <w:rPr>
          <w:rFonts w:hint="eastAsia"/>
        </w:rPr>
        <w:t xml:space="preserve">に独立して適用されます。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connect()</w:t>
            </w:r>
            <w:r>
              <w:t xml:space="preserve"> </w:t>
            </w:r>
            <w:r>
              <w:rPr>
                <w:rFonts w:hint="eastAsia"/>
              </w:rPr>
              <w:t xml:space="preserve">前の</w:t>
            </w:r>
            <w:r>
              <w:t xml:space="preserve"> </w:t>
            </w:r>
            <w:r>
              <w:rPr>
                <w:rStyle w:val="VerbatimChar"/>
              </w:rPr>
              <w:t xml:space="preserve">bind()</w:t>
            </w:r>
            <w:r>
              <w:t xml:space="preserve"> </w:t>
            </w:r>
            <w:r>
              <w:rPr>
                <w:rFonts w:hint="eastAsia"/>
              </w:rPr>
              <w:t xml:space="preserve">動作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bind()</w:t>
            </w:r>
            <w:r>
              <w:t xml:space="preserve"> </w:t>
            </w:r>
            <w:r>
              <w:t xml:space="preserve">しない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INADDR_ANY:src_port</w:t>
            </w:r>
            <w:r>
              <w:t xml:space="preserve"> </w:t>
            </w:r>
            <w:r>
              <w:t xml:space="preserve">で bind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src_addr:0</w:t>
            </w:r>
            <w:r>
              <w:rPr>
                <w:rFonts w:hint="eastAsia"/>
              </w:rPr>
              <w:t xml:space="preserve">（エフェメラルポート）で</w:t>
            </w:r>
            <w:r>
              <w:t xml:space="preserve"> bind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src_addr:src_port</w:t>
            </w:r>
            <w:r>
              <w:t xml:space="preserve"> </w:t>
            </w:r>
            <w:r>
              <w:t xml:space="preserve">で bind</w:t>
            </w:r>
          </w:p>
        </w:tc>
      </w:tr>
    </w:tbl>
    <w:bookmarkEnd w:id="34"/>
    <w:bookmarkStart w:id="35" w:name="X0e4b2cad981f4f2c16fa87f330cf282cb11aa27"/>
    <w:p>
      <w:pPr>
        <w:pStyle w:val="3"/>
      </w:pPr>
      <w:r>
        <w:t xml:space="preserve">RECEIVER </w:t>
      </w:r>
      <w:r>
        <w:rPr>
          <w:rFonts w:hint="eastAsia"/>
        </w:rPr>
        <w:t xml:space="preserve">の接続フィルタ動作（</w:t>
      </w:r>
      <w:r>
        <w:rPr>
          <w:rStyle w:val="VerbatimChar"/>
        </w:rPr>
        <w:t xml:space="preserve">src_addr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src_port</w:t>
      </w:r>
      <w:r>
        <w:t xml:space="preserve"> </w:t>
      </w:r>
      <w:r>
        <w:rPr>
          <w:rFonts w:hint="eastAsia"/>
        </w:rPr>
        <w:t xml:space="preserve">の組み合わせ）</w:t>
      </w:r>
    </w:p>
    <w:p>
      <w:pPr>
        <w:pStyle w:val="FirstParagraph"/>
      </w:pPr>
      <w:r>
        <w:rPr>
          <w:rFonts w:hint="eastAsia"/>
        </w:rPr>
        <w:t xml:space="preserve">各</w:t>
      </w:r>
      <w:r>
        <w:t xml:space="preserve"> path[i] の</w:t>
      </w:r>
      <w:r>
        <w:t xml:space="preserve"> </w:t>
      </w:r>
      <w:r>
        <w:rPr>
          <w:rStyle w:val="VerbatimChar"/>
        </w:rPr>
        <w:t xml:space="preserve">accept()</w:t>
      </w:r>
      <w:r>
        <w:t xml:space="preserve"> </w:t>
      </w:r>
      <w:r>
        <w:rPr>
          <w:rFonts w:hint="eastAsia"/>
        </w:rPr>
        <w:t xml:space="preserve">後に接続元を検証します。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フィルタ動作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全接続を受け付ける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接続元ポートが一致する接続のみ受け付ける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接続元</w:t>
            </w:r>
            <w:r>
              <w:t xml:space="preserve"> IP </w:t>
            </w:r>
            <w:r>
              <w:rPr>
                <w:rFonts w:hint="eastAsia"/>
              </w:rPr>
              <w:t xml:space="preserve">が一致する接続のみ受け付ける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接続元</w:t>
            </w:r>
            <w:r>
              <w:t xml:space="preserve"> </w:t>
            </w:r>
            <w:r>
              <w:rPr>
                <w:rFonts w:hint="eastAsia"/>
              </w:rPr>
              <w:t xml:space="preserve">IP・ポート両方が一致する接続のみ受け付ける</w:t>
            </w:r>
          </w:p>
        </w:tc>
      </w:tr>
    </w:tbl>
    <w:bookmarkEnd w:id="35"/>
    <w:bookmarkEnd w:id="36"/>
    <w:bookmarkStart w:id="37" w:name="broadcast-専用フィールド"/>
    <w:p>
      <w:pPr>
        <w:pStyle w:val="2"/>
      </w:pPr>
      <w:r>
        <w:t xml:space="preserve">broadcast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broadcast_addr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送信者:</w:t>
            </w:r>
            <w:r>
              <w:t xml:space="preserve"> </w:t>
            </w:r>
            <w:r>
              <w:rPr>
                <w:rFonts w:hint="eastAsia"/>
              </w:rPr>
              <w:t xml:space="preserve">送信先ブロードキャストアドレス</w:t>
            </w:r>
            <w:r>
              <w:t xml:space="preserve"> </w:t>
            </w:r>
            <w:r>
              <w:rPr>
                <w:rFonts w:hint="eastAsia"/>
              </w:rPr>
              <w:t xml:space="preserve">(例:</w:t>
            </w:r>
            <w:r>
              <w:t xml:space="preserve"> </w:t>
            </w:r>
            <w:r>
              <w:rPr>
                <w:rStyle w:val="VerbatimChar"/>
              </w:rPr>
              <w:t xml:space="preserve">192.168.1.255</w:t>
            </w:r>
            <w:r>
              <w:t xml:space="preserve">)</w:t>
            </w:r>
          </w:p>
        </w:tc>
      </w:tr>
    </w:tbl>
    <w:bookmarkEnd w:id="37"/>
    <w:bookmarkStart w:id="39" w:name="encrypt_key-の詳細"/>
    <w:p>
      <w:pPr>
        <w:pStyle w:val="2"/>
      </w:pPr>
      <w:r>
        <w:t xml:space="preserve">encrypt_key </w:t>
      </w:r>
      <w:r>
        <w:rPr>
          <w:rFonts w:hint="eastAsia"/>
        </w:rPr>
        <w:t xml:space="preserve">の詳細</w:t>
      </w:r>
    </w:p>
    <w:p>
      <w:pPr>
        <w:pStyle w:val="FirstParagraph"/>
      </w:pPr>
      <w:r>
        <w:rPr>
          <w:rStyle w:val="VerbatimChar"/>
        </w:rPr>
        <w:t xml:space="preserve">encrypt_key</w:t>
      </w:r>
      <w:r>
        <w:t xml:space="preserve"> </w:t>
      </w:r>
      <w:r>
        <w:rPr>
          <w:rFonts w:hint="eastAsia"/>
        </w:rPr>
        <w:t xml:space="preserve">を設定すると</w:t>
      </w:r>
      <w:r>
        <w:t xml:space="preserve"> AES-256-GCM </w:t>
      </w:r>
      <w:r>
        <w:rPr>
          <w:rFonts w:hint="eastAsia"/>
        </w:rPr>
        <w:t xml:space="preserve">による暗号化・認証タグが有効になります。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形式①</w:t>
            </w:r>
            <w:r>
              <w:rPr>
                <w:b/>
                <w:bCs/>
              </w:rPr>
              <w:t xml:space="preserve"> hex </w:t>
            </w:r>
            <w:r>
              <w:rPr>
                <w:rFonts w:hint="eastAsia"/>
                <w:b/>
                <w:bCs/>
              </w:rPr>
              <w:t xml:space="preserve">鍵</w:t>
            </w:r>
          </w:p>
        </w:tc>
        <w:tc>
          <w:tcPr/>
          <w:p>
            <w:pPr>
              <w:pStyle w:val="Compact"/>
            </w:pPr>
            <w:r>
              <w:t xml:space="preserve">256 </w:t>
            </w:r>
            <w:r>
              <w:rPr>
                <w:rFonts w:hint="eastAsia"/>
              </w:rPr>
              <w:t xml:space="preserve">ビット鍵を</w:t>
            </w:r>
            <w:r>
              <w:t xml:space="preserve"> 16 </w:t>
            </w:r>
            <w:r>
              <w:rPr>
                <w:rFonts w:hint="eastAsia"/>
              </w:rPr>
              <w:t xml:space="preserve">進数文字列</w:t>
            </w:r>
            <w:r>
              <w:t xml:space="preserve"> (64 </w:t>
            </w:r>
            <w:r>
              <w:rPr>
                <w:rFonts w:hint="eastAsia"/>
              </w:rPr>
              <w:t xml:space="preserve">文字、英数字)</w:t>
            </w:r>
            <w:r>
              <w:t xml:space="preserve"> </w:t>
            </w:r>
            <w:r>
              <w:rPr>
                <w:rFonts w:hint="eastAsia"/>
              </w:rPr>
              <w:t xml:space="preserve">で記述する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形式②</w:t>
            </w:r>
            <w:r>
              <w:rPr>
                <w:b/>
                <w:bCs/>
              </w:rPr>
              <w:t xml:space="preserve"> パスフレーズ</w:t>
            </w:r>
          </w:p>
        </w:tc>
        <w:tc>
          <w:tcPr/>
          <w:p>
            <w:pPr>
              <w:pStyle w:val="Compact"/>
            </w:pPr>
            <w:r>
              <w:t xml:space="preserve">64 </w:t>
            </w:r>
            <w:r>
              <w:rPr>
                <w:rFonts w:hint="eastAsia"/>
              </w:rPr>
              <w:t xml:space="preserve">文字</w:t>
            </w:r>
            <w:r>
              <w:t xml:space="preserve"> hex </w:t>
            </w:r>
            <w:r>
              <w:rPr>
                <w:rFonts w:hint="eastAsia"/>
              </w:rPr>
              <w:t xml:space="preserve">以外の任意の文字列。SHA-256</w:t>
            </w:r>
            <w:r>
              <w:t xml:space="preserve"> ハッシュで 32 </w:t>
            </w:r>
            <w:r>
              <w:rPr>
                <w:rFonts w:hint="eastAsia"/>
              </w:rPr>
              <w:t xml:space="preserve">バイト鍵を自動導出する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暗号化範囲</w:t>
            </w:r>
          </w:p>
        </w:tc>
        <w:tc>
          <w:tcPr/>
          <w:p>
            <w:pPr>
              <w:pStyle w:val="Compact"/>
            </w:pPr>
            <w:r>
              <w:t xml:space="preserve">DATA </w:t>
            </w:r>
            <w:r>
              <w:rPr>
                <w:rFonts w:hint="eastAsia"/>
              </w:rPr>
              <w:t xml:space="preserve">パケットのペイロード部分を</w:t>
            </w:r>
            <w:r>
              <w:t xml:space="preserve"> AES-256-GCM </w:t>
            </w:r>
            <w:r>
              <w:rPr>
                <w:rFonts w:hint="eastAsia"/>
              </w:rPr>
              <w:t xml:space="preserve">で暗号化する。ヘッダー</w:t>
            </w:r>
            <w:r>
              <w:t xml:space="preserve"> 36 </w:t>
            </w:r>
            <w:r>
              <w:rPr>
                <w:rFonts w:hint="eastAsia"/>
              </w:rPr>
              <w:t xml:space="preserve">バイトは平文</w:t>
            </w:r>
          </w:p>
        </w:tc>
      </w:tr>
      <w:tr>
        <w:tc>
          <w:tcPr/>
          <w:p>
            <w:pPr>
              <w:pStyle w:val="Compact"/>
            </w:pPr>
            <w:r>
              <w:t xml:space="preserve">AAD</w:t>
            </w:r>
          </w:p>
        </w:tc>
        <w:tc>
          <w:tcPr/>
          <w:p>
            <w:pPr>
              <w:pStyle w:val="Compact"/>
            </w:pPr>
            <w:r>
              <w:t xml:space="preserve">ヘッダー 36 </w:t>
            </w:r>
            <w:r>
              <w:rPr>
                <w:rFonts w:hint="eastAsia"/>
              </w:rPr>
              <w:t xml:space="preserve">バイトを追加認証データ</w:t>
            </w:r>
            <w:r>
              <w:t xml:space="preserve"> (AAD) </w:t>
            </w:r>
            <w:r>
              <w:rPr>
                <w:rFonts w:hint="eastAsia"/>
              </w:rPr>
              <w:t xml:space="preserve">として使用するため、ヘッダー改ざんも検知する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認証タグ</w:t>
            </w:r>
            <w:r>
              <w:t xml:space="preserve"> (DATA)</w:t>
            </w:r>
          </w:p>
        </w:tc>
        <w:tc>
          <w:tcPr/>
          <w:p>
            <w:pPr>
              <w:pStyle w:val="Compact"/>
            </w:pPr>
            <w:r>
              <w:t xml:space="preserve">16 バイトの GCM </w:t>
            </w:r>
            <w:r>
              <w:rPr>
                <w:rFonts w:hint="eastAsia"/>
              </w:rPr>
              <w:t xml:space="preserve">認証タグを暗号文末尾に付与する。実効ペイロードが</w:t>
            </w:r>
            <w:r>
              <w:t xml:space="preserve"> </w:t>
            </w:r>
            <w:r>
              <w:rPr>
                <w:rStyle w:val="VerbatimChar"/>
              </w:rPr>
              <w:t xml:space="preserve">max_payload - 16</w:t>
            </w:r>
            <w:r>
              <w:t xml:space="preserve"> </w:t>
            </w:r>
            <w:r>
              <w:rPr>
                <w:rFonts w:hint="eastAsia"/>
              </w:rPr>
              <w:t xml:space="preserve">バイトに減少する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認証タグ</w:t>
            </w:r>
            <w:r>
              <w:t xml:space="preserve"> </w:t>
            </w:r>
            <w:r>
              <w:rPr>
                <w:rFonts w:hint="eastAsia"/>
              </w:rPr>
              <w:t xml:space="preserve">(その他)</w:t>
            </w:r>
          </w:p>
        </w:tc>
        <w:tc>
          <w:tcPr/>
          <w:p>
            <w:pPr>
              <w:pStyle w:val="Compact"/>
            </w:pPr>
            <w:r>
              <w:t xml:space="preserve">PING / NACK / REJECT / FIN </w:t>
            </w:r>
            <w:r>
              <w:rPr>
                <w:rFonts w:hint="eastAsia"/>
              </w:rPr>
              <w:t xml:space="preserve">は平文ペイロードが</w:t>
            </w:r>
            <w:r>
              <w:t xml:space="preserve"> 0 バイトだが、AAD (ヘッダー 36B) </w:t>
            </w:r>
            <w:r>
              <w:rPr>
                <w:rFonts w:hint="eastAsia"/>
              </w:rPr>
              <w:t xml:space="preserve">に対して</w:t>
            </w:r>
            <w:r>
              <w:t xml:space="preserve"> 16 バイトの GCM </w:t>
            </w:r>
            <w:r>
              <w:rPr>
                <w:rFonts w:hint="eastAsia"/>
              </w:rPr>
              <w:t xml:space="preserve">認証タグのみを付与する。ヘッダー改ざんを検知できる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双方一致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送信者・受信者ともに同一の</w:t>
            </w:r>
            <w:r>
              <w:t xml:space="preserve"> </w:t>
            </w:r>
            <w:r>
              <w:rPr>
                <w:rStyle w:val="VerbatimChar"/>
              </w:rPr>
              <w:t xml:space="preserve">encrypt_key</w:t>
            </w:r>
            <w:r>
              <w:t xml:space="preserve"> </w:t>
            </w:r>
            <w:r>
              <w:rPr>
                <w:rFonts w:hint="eastAsia"/>
              </w:rPr>
              <w:t xml:space="preserve">を設定すること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マルチキャスト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受信者全員が同一の</w:t>
            </w:r>
            <w:r>
              <w:t xml:space="preserve"> </w:t>
            </w:r>
            <w:r>
              <w:rPr>
                <w:rStyle w:val="VerbatimChar"/>
              </w:rPr>
              <w:t xml:space="preserve">encrypt_key</w:t>
            </w:r>
            <w:r>
              <w:t xml:space="preserve"> </w:t>
            </w:r>
            <w:r>
              <w:rPr>
                <w:rFonts w:hint="eastAsia"/>
              </w:rPr>
              <w:t xml:space="preserve">を持っていれば動作する</w:t>
            </w:r>
          </w:p>
        </w:tc>
      </w:tr>
    </w:tbl>
    <w:bookmarkStart w:id="38" w:name="ノンス構成"/>
    <w:p>
      <w:pPr>
        <w:pStyle w:val="3"/>
      </w:pPr>
      <w:r>
        <w:rPr>
          <w:rFonts w:hint="eastAsia"/>
        </w:rPr>
        <w:t xml:space="preserve">ノンス構成</w:t>
      </w:r>
    </w:p>
    <w:p>
      <w:pPr>
        <w:pStyle w:val="FirstParagraph"/>
      </w:pPr>
      <w:r>
        <w:t xml:space="preserve">GCM ノンス (12 バイト) </w:t>
      </w:r>
      <w:r>
        <w:rPr>
          <w:rFonts w:hint="eastAsia"/>
        </w:rPr>
        <w:t xml:space="preserve">は以下の構成です。</w:t>
      </w:r>
    </w:p>
    <w:p>
      <w:pPr>
        <w:pStyle w:val="SourceCode"/>
      </w:pPr>
      <w:r>
        <w:rPr>
          <w:rStyle w:val="VerbatimChar"/>
        </w:rPr>
        <w:t xml:space="preserve">[session_id: 4B NBO][flags: 2B NBO][seq_or_ack_num: 4B NBO][padding: 2B 0x00]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フィールド</w:t>
            </w:r>
          </w:p>
        </w:tc>
        <w:tc>
          <w:tcPr/>
          <w:p>
            <w:pPr>
              <w:pStyle w:val="Compact"/>
            </w:pPr>
            <w:r>
              <w:t xml:space="preserve">バイト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session_id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送信元の自セッション</w:t>
            </w:r>
            <w:r>
              <w:t xml:space="preserve"> ID (ネットワークバイトオーダー)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flags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POTR_FLAG_ENCRYPTED</w:t>
            </w:r>
            <w:r>
              <w:t xml:space="preserve"> </w:t>
            </w:r>
            <w:r>
              <w:rPr>
                <w:rFonts w:hint="eastAsia"/>
              </w:rPr>
              <w:t xml:space="preserve">を含む実際の送信フラグ値</w:t>
            </w:r>
            <w:r>
              <w:t xml:space="preserve"> (NBO)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seq_or_ack_num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DATA/PING/FIN は</w:t>
            </w:r>
            <w:r>
              <w:t xml:space="preserve"> </w:t>
            </w:r>
            <w:r>
              <w:rPr>
                <w:rStyle w:val="VerbatimChar"/>
              </w:rPr>
              <w:t xml:space="preserve">seq_num</w:t>
            </w:r>
            <w:r>
              <w:t xml:space="preserve">、NACK/REJECT は</w:t>
            </w:r>
            <w:r>
              <w:t xml:space="preserve"> </w:t>
            </w:r>
            <w:r>
              <w:rPr>
                <w:rStyle w:val="VerbatimChar"/>
              </w:rPr>
              <w:t xml:space="preserve">ack_num</w:t>
            </w:r>
            <w:r>
              <w:t xml:space="preserve"> </w:t>
            </w:r>
            <w:r>
              <w:t xml:space="preserve">(NBO)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padding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0x0000 </w:t>
            </w:r>
            <w:r>
              <w:rPr>
                <w:rFonts w:hint="eastAsia"/>
              </w:rPr>
              <w:t xml:space="preserve">固定</w:t>
            </w:r>
          </w:p>
        </w:tc>
      </w:tr>
    </w:tbl>
    <w:p>
      <w:pPr>
        <w:pStyle w:val="af4"/>
      </w:pPr>
      <w:r>
        <w:rPr>
          <w:rFonts w:hint="eastAsia"/>
        </w:rPr>
        <w:t xml:space="preserve">各パケット種別の</w:t>
      </w:r>
      <w:r>
        <w:t xml:space="preserve"> flags </w:t>
      </w:r>
      <w:r>
        <w:rPr>
          <w:rFonts w:hint="eastAsia"/>
        </w:rPr>
        <w:t xml:space="preserve">値</w:t>
      </w:r>
      <w:r>
        <w:t xml:space="preserve"> </w:t>
      </w:r>
      <w:r>
        <w:rPr>
          <w:rFonts w:hint="eastAsia"/>
        </w:rPr>
        <w:t xml:space="preserve">(例):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パケット種別</w:t>
            </w:r>
          </w:p>
        </w:tc>
        <w:tc>
          <w:tcPr/>
          <w:p>
            <w:pPr>
              <w:pStyle w:val="Compact"/>
            </w:pPr>
            <w:r>
              <w:t xml:space="preserve">flags </w:t>
            </w:r>
            <w:r>
              <w:rPr>
                <w:rFonts w:hint="eastAsia"/>
              </w:rPr>
              <w:t xml:space="preserve">(16進)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DATA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0x0021</w:t>
            </w:r>
            <w:r>
              <w:t xml:space="preserve"> </w:t>
            </w:r>
            <w:r>
              <w:t xml:space="preserve">(DATA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PING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0x0024</w:t>
            </w:r>
            <w:r>
              <w:t xml:space="preserve"> </w:t>
            </w:r>
            <w:r>
              <w:t xml:space="preserve">(PING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NACK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0x0022</w:t>
            </w:r>
            <w:r>
              <w:t xml:space="preserve"> </w:t>
            </w:r>
            <w:r>
              <w:t xml:space="preserve">(NACK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REJECT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0x0028</w:t>
            </w:r>
            <w:r>
              <w:t xml:space="preserve"> </w:t>
            </w:r>
            <w:r>
              <w:t xml:space="preserve">(REJECT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FIN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0x0030</w:t>
            </w:r>
            <w:r>
              <w:t xml:space="preserve"> </w:t>
            </w:r>
            <w:r>
              <w:t xml:space="preserve">(FIN | ENCRYPTED)</w:t>
            </w:r>
          </w:p>
        </w:tc>
      </w:tr>
    </w:tbl>
    <w:p>
      <w:pPr>
        <w:pStyle w:val="af4"/>
      </w:pPr>
      <w:r>
        <w:rPr>
          <w:rStyle w:val="VerbatimChar"/>
        </w:rPr>
        <w:t xml:space="preserve">src_addr</w:t>
      </w:r>
      <w:r>
        <w:t xml:space="preserve">・</w:t>
      </w:r>
      <w:r>
        <w:rPr>
          <w:rStyle w:val="VerbatimChar"/>
        </w:rPr>
        <w:t xml:space="preserve">dst_addr</w:t>
      </w:r>
      <w:r>
        <w:t xml:space="preserve"> </w:t>
      </w:r>
      <w:r>
        <w:rPr>
          <w:rFonts w:hint="eastAsia"/>
        </w:rPr>
        <w:t xml:space="preserve">には以下のいずれかを指定できます。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IPv4 アドレス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Style w:val="VerbatimChar"/>
        </w:rPr>
        <w:t xml:space="preserve">192.168.1.10</w:t>
      </w:r>
      <w:r>
        <w:t xml:space="preserve">)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DNS </w:t>
      </w:r>
      <w:r>
        <w:rPr>
          <w:rFonts w:hint="eastAsia"/>
          <w:b/>
          <w:bCs/>
        </w:rPr>
        <w:t xml:space="preserve">で解決できるホスト名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Style w:val="VerbatimChar"/>
        </w:rPr>
        <w:t xml:space="preserve">receiver.local</w:t>
      </w:r>
      <w:r>
        <w:t xml:space="preserve">)</w:t>
      </w:r>
    </w:p>
    <w:bookmarkEnd w:id="38"/>
    <w:bookmarkEnd w:id="39"/>
    <w:bookmarkStart w:id="40" w:name="dns-解決のポリシー"/>
    <w:p>
      <w:pPr>
        <w:pStyle w:val="2"/>
      </w:pPr>
      <w:r>
        <w:t xml:space="preserve">DNS </w:t>
      </w:r>
      <w:r>
        <w:rPr>
          <w:rFonts w:hint="eastAsia"/>
        </w:rPr>
        <w:t xml:space="preserve">解決のポリシー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仕様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解決タイミング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potrOpenServiceFromConfig()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potrOpenService()</w:t>
            </w:r>
            <w:r>
              <w:t xml:space="preserve"> </w:t>
            </w:r>
            <w:r>
              <w:rPr>
                <w:rFonts w:hint="eastAsia"/>
              </w:rPr>
              <w:t xml:space="preserve">呼び出し時に</w:t>
            </w:r>
            <w:r>
              <w:t xml:space="preserve"> 1 </w:t>
            </w:r>
            <w:r>
              <w:rPr>
                <w:rFonts w:hint="eastAsia"/>
              </w:rPr>
              <w:t xml:space="preserve">回のみ解決する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再解決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プロセス生存中は再解決しない。DNS</w:t>
            </w:r>
            <w:r>
              <w:t xml:space="preserve"> </w:t>
            </w:r>
            <w:r>
              <w:rPr>
                <w:rFonts w:hint="eastAsia"/>
              </w:rPr>
              <w:t xml:space="preserve">更新後に接続できなくなった場合はプロセスを再起動する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複数アドレス返却時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仕様上未定義。実装上は先頭アドレスを採用する</w:t>
            </w:r>
          </w:p>
        </w:tc>
      </w:tr>
      <w:tr>
        <w:tc>
          <w:tcPr/>
          <w:p>
            <w:pPr>
              <w:pStyle w:val="Compact"/>
            </w:pPr>
            <w:r>
              <w:t xml:space="preserve">IPv6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非対応</w:t>
            </w:r>
          </w:p>
        </w:tc>
      </w:tr>
    </w:tbl>
    <w:bookmarkEnd w:id="40"/>
    <w:bookmarkEnd w:id="41"/>
    <w:bookmarkStart w:id="69" w:name="通信種別ごとのソケット動作"/>
    <w:p>
      <w:pPr>
        <w:pStyle w:val="10"/>
      </w:pPr>
      <w:r>
        <w:rPr>
          <w:rFonts w:hint="eastAsia"/>
        </w:rPr>
        <w:t xml:space="preserve">通信種別ごとのソケット動作</w:t>
      </w:r>
    </w:p>
    <w:bookmarkStart w:id="46" w:name="unicast-11-通信"/>
    <w:p>
      <w:pPr>
        <w:pStyle w:val="2"/>
      </w:pPr>
      <w:r>
        <w:t xml:space="preserve">unicast (1:1 </w:t>
      </w:r>
      <w:r>
        <w:rPr>
          <w:rFonts w:hint="eastAsia"/>
        </w:rPr>
        <w:t xml:space="preserve">通信)</w:t>
      </w:r>
    </w:p>
    <w:p>
      <w:pPr>
        <w:pStyle w:val="Figure"/>
      </w:pPr>
      <w:r>
        <w:drawing>
          <wp:inline>
            <wp:extent cx="4429125" cy="3352800"/>
            <wp:effectExtent b="0" l="0" r="0" t="0"/>
            <wp:docPr descr="plantuml" title="" id="43" name="Picture"/>
            <a:graphic>
              <a:graphicData uri="http://schemas.openxmlformats.org/drawingml/2006/picture">
                <pic:pic>
                  <pic:nvPicPr>
                    <pic:cNvPr descr="puml_d9598a8a24b8803c37aa3708c1b96f7b29865dfb.svg" id="44" name="Picture"/>
                    <pic:cNvPicPr>
                      <a:picLocks noChangeArrowheads="1" noChangeAspect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t xml:space="preserve">(0 = OS </w:t>
            </w:r>
            <w:r>
              <w:rPr>
                <w:rFonts w:hint="eastAsia"/>
              </w:rPr>
              <w:t xml:space="preserve">自動)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</w:tbl>
    <w:p>
      <w:pPr>
        <w:pStyle w:val="af4"/>
      </w:pPr>
      <w:r>
        <w:rPr>
          <w:rFonts w:hint="eastAsia"/>
        </w:rPr>
        <w:t xml:space="preserve">受信者は</w:t>
      </w:r>
      <w:r>
        <w:t xml:space="preserve"> </w:t>
      </w:r>
      <w:r>
        <w:rPr>
          <w:rStyle w:val="VerbatimChar"/>
        </w:rPr>
        <w:t xml:space="preserve">dst_addr</w:t>
      </w:r>
      <w:r>
        <w:t xml:space="preserve"> </w:t>
      </w:r>
      <w:r>
        <w:t xml:space="preserve">でソケットを bind するため、</w:t>
      </w:r>
      <w:r>
        <w:rPr>
          <w:rStyle w:val="VerbatimChar"/>
        </w:rPr>
        <w:t xml:space="preserve">dst_addr</w:t>
      </w:r>
      <w:r>
        <w:t xml:space="preserve"> </w:t>
      </w:r>
      <w:r>
        <w:rPr>
          <w:rFonts w:hint="eastAsia"/>
        </w:rPr>
        <w:t xml:space="preserve">は当該ホストの</w:t>
      </w:r>
      <w:r>
        <w:t xml:space="preserve"> NIC </w:t>
      </w:r>
      <w:r>
        <w:rPr>
          <w:rFonts w:hint="eastAsia"/>
        </w:rPr>
        <w:t xml:space="preserve">に割り当てられているアドレスでなければなりません。</w:t>
      </w:r>
    </w:p>
    <w:bookmarkEnd w:id="46"/>
    <w:bookmarkStart w:id="57" w:name="unicast_bidir"/>
    <w:p>
      <w:pPr>
        <w:pStyle w:val="2"/>
      </w:pPr>
      <w:r>
        <w:t xml:space="preserve">unicast_bidir</w:t>
      </w:r>
    </w:p>
    <w:bookmarkStart w:id="51" w:name="モード"/>
    <w:p>
      <w:pPr>
        <w:pStyle w:val="3"/>
      </w:pPr>
      <w:r>
        <w:t xml:space="preserve">1:1 モード</w:t>
      </w:r>
    </w:p>
    <w:p>
      <w:pPr>
        <w:pStyle w:val="Figure"/>
      </w:pPr>
      <w:r>
        <w:drawing>
          <wp:inline>
            <wp:extent cx="5448300" cy="3533775"/>
            <wp:effectExtent b="0" l="0" r="0" t="0"/>
            <wp:docPr descr="plantuml" title="" id="48" name="Picture"/>
            <a:graphic>
              <a:graphicData uri="http://schemas.openxmlformats.org/drawingml/2006/picture">
                <pic:pic>
                  <pic:nvPicPr>
                    <pic:cNvPr descr="puml_f64748eff3525d2f1a921e94a7bfd05c6da3e2a5.svg" id="49" name="Picture"/>
                    <pic:cNvPicPr>
                      <a:picLocks noChangeArrowheads="1" noChangeAspect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Side A (SENDER)</w:t>
            </w:r>
          </w:p>
        </w:tc>
        <w:tc>
          <w:tcPr/>
          <w:p>
            <w:pPr>
              <w:pStyle w:val="Compact"/>
            </w:pPr>
            <w:r>
              <w:t xml:space="preserve">Side B (RECEIVER)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rPr>
                <w:rFonts w:hint="eastAsia"/>
              </w:rPr>
              <w:t xml:space="preserve">（省略可、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でエフェメラル）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rPr>
                <w:rFonts w:hint="eastAsia"/>
              </w:rPr>
              <w:t xml:space="preserve">（省略時は最初の受信パケットから動的学習）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rPr>
                <w:rFonts w:hint="eastAsia"/>
              </w:rPr>
              <w:t xml:space="preserve">（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t xml:space="preserve">/ </w:t>
            </w:r>
            <w:r>
              <w:rPr>
                <w:rFonts w:hint="eastAsia"/>
              </w:rPr>
              <w:t xml:space="preserve">省略時は受信した送信元ポートを動的学習）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指定時はアドレスを照合。省略時は動的学習後に学習済みアドレスを照合</w:t>
            </w:r>
          </w:p>
        </w:tc>
      </w:tr>
    </w:tbl>
    <w:bookmarkEnd w:id="51"/>
    <w:bookmarkStart w:id="56" w:name="n1-モード-unicast_bidir_n1"/>
    <w:p>
      <w:pPr>
        <w:pStyle w:val="3"/>
      </w:pPr>
      <w:r>
        <w:t xml:space="preserve">N:1 モード (unicast_bidir_n1)</w:t>
      </w:r>
    </w:p>
    <w:p>
      <w:pPr>
        <w:pStyle w:val="Figure"/>
      </w:pPr>
      <w:r>
        <w:drawing>
          <wp:inline>
            <wp:extent cx="5743575" cy="4933950"/>
            <wp:effectExtent b="0" l="0" r="0" t="0"/>
            <wp:docPr descr="plantuml" title="" id="53" name="Picture"/>
            <a:graphic>
              <a:graphicData uri="http://schemas.openxmlformats.org/drawingml/2006/picture">
                <pic:pic>
                  <pic:nvPicPr>
                    <pic:cNvPr descr="puml_fc229af9bc29692e39202261c4fbf44a12d88928.svg" id="54" name="Picture"/>
                    <pic:cNvPicPr>
                      <a:picLocks noChangeArrowheads="1" noChangeAspect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N:1 サーバ (unicast_bidir_n1)</w:t>
            </w:r>
          </w:p>
        </w:tc>
        <w:tc>
          <w:tcPr/>
          <w:p>
            <w:pPr>
              <w:pStyle w:val="Compact"/>
            </w:pPr>
            <w:r>
              <w:t xml:space="preserve">クライアント (unicast_bidir)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  <w:r>
              <w:rPr>
                <w:rFonts w:hint="eastAsia"/>
              </w:rPr>
              <w:t xml:space="preserve">（省略時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rPr>
                <w:rFonts w:hint="eastAsia"/>
              </w:rPr>
              <w:t xml:space="preserve">）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rPr>
                <w:rFonts w:hint="eastAsia"/>
              </w:rPr>
              <w:t xml:space="preserve">（省略可）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recvfrom</w:t>
            </w:r>
            <w:r>
              <w:t xml:space="preserve"> </w:t>
            </w:r>
            <w:r>
              <w:rPr>
                <w:rFonts w:hint="eastAsia"/>
              </w:rPr>
              <w:t xml:space="preserve">で学習した各ピアの送信元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rPr>
                <w:rFonts w:hint="eastAsia"/>
              </w:rPr>
              <w:t xml:space="preserve">指定時のみポートで照合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最大接続数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max_peers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bookmarkEnd w:id="56"/>
    <w:bookmarkEnd w:id="57"/>
    <w:bookmarkStart w:id="62" w:name="multicast-1n-通信"/>
    <w:p>
      <w:pPr>
        <w:pStyle w:val="2"/>
      </w:pPr>
      <w:r>
        <w:t xml:space="preserve">multicast (1:N </w:t>
      </w:r>
      <w:r>
        <w:rPr>
          <w:rFonts w:hint="eastAsia"/>
        </w:rPr>
        <w:t xml:space="preserve">通信)</w:t>
      </w:r>
    </w:p>
    <w:p>
      <w:pPr>
        <w:pStyle w:val="Figure"/>
      </w:pPr>
      <w:r>
        <w:drawing>
          <wp:inline>
            <wp:extent cx="5114925" cy="4467225"/>
            <wp:effectExtent b="0" l="0" r="0" t="0"/>
            <wp:docPr descr="plantuml" title="" id="59" name="Picture"/>
            <a:graphic>
              <a:graphicData uri="http://schemas.openxmlformats.org/drawingml/2006/picture">
                <pic:pic>
                  <pic:nvPicPr>
                    <pic:cNvPr descr="puml_1c6c1b33a5a21531bc89ddc1c114b7fc31fdffd3.svg" id="60" name="Picture"/>
                    <pic:cNvPicPr>
                      <a:picLocks noChangeArrowheads="1" noChangeAspect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t xml:space="preserve">(0 = OS </w:t>
            </w:r>
            <w:r>
              <w:rPr>
                <w:rFonts w:hint="eastAsia"/>
              </w:rPr>
              <w:t xml:space="preserve">自動)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マルチキャスト設定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IP_MULTICAST_IF = 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グループ参加:</w:t>
            </w:r>
            <w:r>
              <w:t xml:space="preserve"> </w:t>
            </w: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t xml:space="preserve">(NIC </w:t>
            </w:r>
            <w:r>
              <w:rPr>
                <w:rFonts w:hint="eastAsia"/>
              </w:rPr>
              <w:t xml:space="preserve">指定)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multicast_group:dst_port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</w:tbl>
    <w:bookmarkEnd w:id="62"/>
    <w:bookmarkStart w:id="63" w:name="broadcast-1n-通信"/>
    <w:p>
      <w:pPr>
        <w:pStyle w:val="2"/>
      </w:pPr>
      <w:r>
        <w:t xml:space="preserve">broadcast (1:N </w:t>
      </w:r>
      <w:r>
        <w:rPr>
          <w:rFonts w:hint="eastAsia"/>
        </w:rPr>
        <w:t xml:space="preserve">通信)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t xml:space="preserve">(0 = OS </w:t>
            </w:r>
            <w:r>
              <w:rPr>
                <w:rFonts w:hint="eastAsia"/>
              </w:rPr>
              <w:t xml:space="preserve">自動)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ソケットオプション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SO_BROADCAST</w:t>
            </w:r>
            <w:r>
              <w:t xml:space="preserve"> </w:t>
            </w: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SO_BROADCAST</w:t>
            </w:r>
            <w:r>
              <w:t xml:space="preserve"> </w:t>
            </w:r>
            <w:r>
              <w:rPr>
                <w:rFonts w:hint="eastAsia"/>
              </w:rPr>
              <w:t xml:space="preserve">有効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broadcast_addr:dst_port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</w:tbl>
    <w:bookmarkEnd w:id="63"/>
    <w:bookmarkStart w:id="68" w:name="tcp-tcp_bidir-tcp-接続"/>
    <w:p>
      <w:pPr>
        <w:pStyle w:val="2"/>
      </w:pPr>
      <w:r>
        <w:t xml:space="preserve">tcp / tcp_bidir (TCP </w:t>
      </w:r>
      <w:r>
        <w:rPr>
          <w:rFonts w:hint="eastAsia"/>
        </w:rPr>
        <w:t xml:space="preserve">接続)</w:t>
      </w:r>
    </w:p>
    <w:p>
      <w:pPr>
        <w:pStyle w:val="Figure"/>
      </w:pPr>
      <w:r>
        <w:drawing>
          <wp:inline>
            <wp:extent cx="3352800" cy="3095625"/>
            <wp:effectExtent b="0" l="0" r="0" t="0"/>
            <wp:docPr descr="plantuml" title="" id="65" name="Picture"/>
            <a:graphic>
              <a:graphicData uri="http://schemas.openxmlformats.org/drawingml/2006/picture">
                <pic:pic>
                  <pic:nvPicPr>
                    <pic:cNvPr descr="puml_f5cd160c778e9a7dbf5a08d4385e948c73b1b5fa.svg" id="66" name="Picture"/>
                    <pic:cNvPicPr>
                      <a:picLocks noChangeArrowheads="1" noChangeAspect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SENDER</w:t>
            </w:r>
          </w:p>
        </w:tc>
        <w:tc>
          <w:tcPr/>
          <w:p>
            <w:pPr>
              <w:pStyle w:val="Compact"/>
            </w:pPr>
            <w:r>
              <w:t xml:space="preserve">RECEIVER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ソケット種別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SOCK_STREAM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SOCK_STREAM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connect(dst_addr, dst_port)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bind(dst_addr, dst_port)</w:t>
            </w:r>
            <w:r>
              <w:t xml:space="preserve"> </w:t>
            </w:r>
            <w:r>
              <w:t xml:space="preserve">→</w:t>
            </w:r>
            <w:r>
              <w:t xml:space="preserve"> </w:t>
            </w:r>
            <w:r>
              <w:rPr>
                <w:rStyle w:val="VerbatimChar"/>
              </w:rPr>
              <w:t xml:space="preserve">listen()</w:t>
            </w:r>
            <w:r>
              <w:t xml:space="preserve"> </w:t>
            </w:r>
            <w:r>
              <w:t xml:space="preserve">→</w:t>
            </w:r>
            <w:r>
              <w:t xml:space="preserve"> </w:t>
            </w:r>
            <w:r>
              <w:rPr>
                <w:rStyle w:val="VerbatimChar"/>
              </w:rPr>
              <w:t xml:space="preserve">accept()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listen ソケット</w:t>
            </w:r>
          </w:p>
        </w:tc>
        <w:tc>
          <w:tcPr/>
          <w:p>
            <w:pPr>
              <w:pStyle w:val="Compact"/>
            </w:pPr>
            <w:r>
              <w:t xml:space="preserve">なし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あり（接続待機専用）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接続ソケット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connect()</w:t>
            </w:r>
            <w:r>
              <w:t xml:space="preserve"> </w:t>
            </w:r>
            <w:r>
              <w:t xml:space="preserve">の fd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accept()</w:t>
            </w:r>
            <w:r>
              <w:t xml:space="preserve"> </w:t>
            </w:r>
            <w:r>
              <w:t xml:space="preserve">の fd</w:t>
            </w:r>
          </w:p>
        </w:tc>
      </w:tr>
    </w:tbl>
    <w:p>
      <w:pPr>
        <w:pStyle w:val="af4"/>
      </w:pPr>
      <w:r>
        <w:t xml:space="preserve">RECEIVER </w:t>
      </w:r>
      <w:r>
        <w:rPr>
          <w:rFonts w:hint="eastAsia"/>
        </w:rPr>
        <w:t xml:space="preserve">が先に</w:t>
      </w:r>
      <w:r>
        <w:t xml:space="preserve"> </w:t>
      </w:r>
      <w:r>
        <w:rPr>
          <w:rStyle w:val="VerbatimChar"/>
        </w:rPr>
        <w:t xml:space="preserve">potrOpenServiceFromConfig()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potrOpenService()</w:t>
      </w:r>
      <w:r>
        <w:t xml:space="preserve"> </w:t>
      </w:r>
      <w:r>
        <w:rPr>
          <w:rFonts w:hint="eastAsia"/>
        </w:rPr>
        <w:t xml:space="preserve">を呼んで</w:t>
      </w:r>
      <w:r>
        <w:t xml:space="preserve"> </w:t>
      </w:r>
      <w:r>
        <w:rPr>
          <w:rStyle w:val="VerbatimChar"/>
        </w:rPr>
        <w:t xml:space="preserve">listen()</w:t>
      </w:r>
      <w:r>
        <w:t xml:space="preserve"> </w:t>
      </w:r>
      <w:r>
        <w:rPr>
          <w:rFonts w:hint="eastAsia"/>
        </w:rPr>
        <w:t xml:space="preserve">に入っている必要があります。</w:t>
      </w:r>
    </w:p>
    <w:bookmarkEnd w:id="68"/>
    <w:bookmarkEnd w:id="69"/>
    <w:bookmarkStart w:id="71" w:name="送信元フィルタリング"/>
    <w:p>
      <w:pPr>
        <w:pStyle w:val="10"/>
      </w:pPr>
      <w:r>
        <w:rPr>
          <w:rFonts w:hint="eastAsia"/>
        </w:rPr>
        <w:t xml:space="preserve">送信元フィルタリング</w:t>
      </w:r>
    </w:p>
    <w:p>
      <w:pPr>
        <w:pStyle w:val="FirstParagraph"/>
      </w:pPr>
      <w:r>
        <w:rPr>
          <w:rFonts w:hint="eastAsia"/>
        </w:rPr>
        <w:t xml:space="preserve">受信スレッドは通信種別とモードに応じて送信元を検査します。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:</w:t>
      </w:r>
      <w:r>
        <w:t xml:space="preserve"> </w:t>
      </w:r>
      <w:r>
        <w:rPr>
          <w:rStyle w:val="VerbatimChar"/>
        </w:rPr>
        <w:t xml:space="preserve">src_addr</w:t>
      </w:r>
      <w:r>
        <w:t xml:space="preserve"> </w:t>
      </w:r>
      <w:r>
        <w:rPr>
          <w:rFonts w:hint="eastAsia"/>
        </w:rPr>
        <w:t xml:space="preserve">を用いて送信元</w:t>
      </w:r>
      <w:r>
        <w:t xml:space="preserve"> IP </w:t>
      </w:r>
      <w:r>
        <w:rPr>
          <w:rFonts w:hint="eastAsia"/>
        </w:rPr>
        <w:t xml:space="preserve">アドレスを照合します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unicast_bidir</w:t>
      </w:r>
      <w:r>
        <w:t xml:space="preserve"> </w:t>
      </w:r>
      <w:r>
        <w:t xml:space="preserve">(src_addr </w:t>
      </w:r>
      <w:r>
        <w:rPr>
          <w:rFonts w:hint="eastAsia"/>
        </w:rPr>
        <w:t xml:space="preserve">指定):</w:t>
      </w:r>
      <w:r>
        <w:t xml:space="preserve"> </w:t>
      </w:r>
      <w:r>
        <w:rPr>
          <w:rStyle w:val="VerbatimChar"/>
        </w:rPr>
        <w:t xml:space="preserve">src_addr</w:t>
      </w:r>
      <w:r>
        <w:t xml:space="preserve"> </w:t>
      </w:r>
      <w:r>
        <w:rPr>
          <w:rFonts w:hint="eastAsia"/>
        </w:rPr>
        <w:t xml:space="preserve">で送信元</w:t>
      </w:r>
      <w:r>
        <w:t xml:space="preserve"> IP </w:t>
      </w:r>
      <w:r>
        <w:rPr>
          <w:rFonts w:hint="eastAsia"/>
        </w:rPr>
        <w:t xml:space="preserve">アドレスを照合します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unicast_bidir</w:t>
      </w:r>
      <w:r>
        <w:t xml:space="preserve"> </w:t>
      </w:r>
      <w:r>
        <w:t xml:space="preserve">(src_addr </w:t>
      </w:r>
      <w:r>
        <w:rPr>
          <w:rFonts w:hint="eastAsia"/>
        </w:rPr>
        <w:t xml:space="preserve">省略・RECEIVER</w:t>
      </w:r>
      <w:r>
        <w:t xml:space="preserve"> </w:t>
      </w:r>
      <w:r>
        <w:rPr>
          <w:rFonts w:hint="eastAsia"/>
        </w:rPr>
        <w:t xml:space="preserve">動的学習):</w:t>
      </w:r>
      <w:r>
        <w:t xml:space="preserve"> </w:t>
      </w:r>
      <w:r>
        <w:rPr>
          <w:rFonts w:hint="eastAsia"/>
        </w:rPr>
        <w:t xml:space="preserve">学習前は全受け入れ、学習後は学習済みアドレスから受信します。セッション追跡により</w:t>
      </w:r>
      <w:r>
        <w:t xml:space="preserve"> 1:1 </w:t>
      </w:r>
      <w:r>
        <w:rPr>
          <w:rFonts w:hint="eastAsia"/>
        </w:rPr>
        <w:t xml:space="preserve">が保証されます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unicast_bidir_n1</w:t>
      </w:r>
      <w:r>
        <w:t xml:space="preserve">:</w:t>
      </w:r>
      <w:r>
        <w:t xml:space="preserve"> </w:t>
      </w:r>
      <w:r>
        <w:rPr>
          <w:rStyle w:val="VerbatimChar"/>
        </w:rPr>
        <w:t xml:space="preserve">src_addr</w:t>
      </w:r>
      <w:r>
        <w:t xml:space="preserve"> </w:t>
      </w:r>
      <w:r>
        <w:rPr>
          <w:rFonts w:hint="eastAsia"/>
        </w:rPr>
        <w:t xml:space="preserve">は照合しません。</w:t>
      </w:r>
      <w:r>
        <w:rPr>
          <w:rStyle w:val="VerbatimChar"/>
        </w:rPr>
        <w:t xml:space="preserve">src_port</w:t>
      </w:r>
      <w:r>
        <w:t xml:space="preserve"> </w:t>
      </w:r>
      <w:r>
        <w:t xml:space="preserve">が 0 </w:t>
      </w:r>
      <w:r>
        <w:rPr>
          <w:rFonts w:hint="eastAsia"/>
        </w:rPr>
        <w:t xml:space="preserve">以外のときのみ送信元ポートを照合します</w:t>
      </w:r>
    </w:p>
    <w:p>
      <w:pPr>
        <w:pStyle w:val="FirstParagraph"/>
      </w:pPr>
      <w:r>
        <w:rPr>
          <w:rFonts w:hint="eastAsia"/>
        </w:rPr>
        <w:t xml:space="preserve">一致しないパケットはアプリケーション層で破棄します。</w:t>
      </w:r>
    </w:p>
    <w:bookmarkStart w:id="70" w:name="モードと-n1-モードの使い分け"/>
    <w:p>
      <w:pPr>
        <w:pStyle w:val="2"/>
      </w:pPr>
      <w:r>
        <w:t xml:space="preserve">1:1 モードと N:1 </w:t>
      </w:r>
      <w:r>
        <w:rPr>
          <w:rFonts w:hint="eastAsia"/>
        </w:rPr>
        <w:t xml:space="preserve">モードの使い分け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推奨する</w:t>
            </w:r>
            <w:r>
              <w:t xml:space="preserve"> type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双方向</w:t>
            </w:r>
            <w:r>
              <w:t xml:space="preserve"> 1:1 </w:t>
            </w:r>
            <w:r>
              <w:rPr>
                <w:rFonts w:hint="eastAsia"/>
              </w:rPr>
              <w:t xml:space="preserve">通信</w:t>
            </w:r>
            <w:r>
              <w:t xml:space="preserve"> </w:t>
            </w:r>
            <w:r>
              <w:rPr>
                <w:rFonts w:hint="eastAsia"/>
              </w:rPr>
              <w:t xml:space="preserve">(相手アドレス既知)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(src_addr あり)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RECEIVER が SENDER </w:t>
            </w:r>
            <w:r>
              <w:rPr>
                <w:rFonts w:hint="eastAsia"/>
              </w:rPr>
              <w:t xml:space="preserve">のアドレスを事前に知らない</w:t>
            </w:r>
            <w:r>
              <w:t xml:space="preserve"> 1:1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(RECEIVER </w:t>
            </w:r>
            <w:r>
              <w:rPr>
                <w:rFonts w:hint="eastAsia"/>
              </w:rPr>
              <w:t xml:space="preserve">側</w:t>
            </w:r>
            <w:r>
              <w:t xml:space="preserve"> src_addr </w:t>
            </w:r>
            <w:r>
              <w:rPr>
                <w:rFonts w:hint="eastAsia"/>
              </w:rPr>
              <w:t xml:space="preserve">省略)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複数クライアントを同時に受け入れる</w:t>
            </w:r>
            <w:r>
              <w:t xml:space="preserve"> N:1 サーバ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unicast_bidir_n1</w:t>
            </w:r>
          </w:p>
        </w:tc>
      </w:tr>
    </w:tbl>
    <w:bookmarkEnd w:id="70"/>
    <w:bookmarkEnd w:id="71"/>
    <w:bookmarkStart w:id="72" w:name="マルチパス設定"/>
    <w:p>
      <w:pPr>
        <w:pStyle w:val="10"/>
      </w:pPr>
      <w:r>
        <w:rPr>
          <w:rFonts w:hint="eastAsia"/>
        </w:rPr>
        <w:t xml:space="preserve">マルチパス設定</w:t>
      </w:r>
    </w:p>
    <w:p>
      <w:pPr>
        <w:pStyle w:val="FirstParagraph"/>
      </w:pPr>
      <w:r>
        <w:rPr>
          <w:rFonts w:hint="eastAsia"/>
        </w:rPr>
        <w:t xml:space="preserve">最大</w:t>
      </w:r>
      <w:r>
        <w:t xml:space="preserve"> 4 </w:t>
      </w:r>
      <w:r>
        <w:rPr>
          <w:rFonts w:hint="eastAsia"/>
        </w:rPr>
        <w:t xml:space="preserve">経路を並列に設定できます。</w:t>
      </w:r>
      <w:r>
        <w:br/>
      </w:r>
      <w:r>
        <w:rPr>
          <w:rFonts w:hint="eastAsia"/>
        </w:rPr>
        <w:t xml:space="preserve">各経路は独立した</w:t>
      </w:r>
      <w:r>
        <w:t xml:space="preserve"> UDP </w:t>
      </w:r>
      <w:r>
        <w:rPr>
          <w:rFonts w:hint="eastAsia"/>
        </w:rPr>
        <w:t xml:space="preserve">ソケットを持ちます。</w:t>
      </w:r>
    </w:p>
    <w:p>
      <w:pPr>
        <w:pStyle w:val="SourceCode"/>
      </w:pPr>
      <w:r>
        <w:rPr>
          <w:rStyle w:val="KeywordTok"/>
        </w:rPr>
        <w:t xml:space="preserve">[service.1001]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br/>
      </w:r>
      <w:r>
        <w:rPr>
          <w:rStyle w:val="CommentTok"/>
        </w:rPr>
        <w:t xml:space="preserve">; 経路 0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5001</w:t>
      </w:r>
      <w:r>
        <w:br/>
      </w:r>
      <w:r>
        <w:br/>
      </w:r>
      <w:r>
        <w:rPr>
          <w:rStyle w:val="CommentTok"/>
        </w:rPr>
        <w:t xml:space="preserve">; 経路 1</w:t>
      </w:r>
      <w:r>
        <w:br/>
      </w:r>
      <w:r>
        <w:rPr>
          <w:rStyle w:val="DataTypeTok"/>
        </w:rPr>
        <w:t xml:space="preserve">src_addr.1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10.0.0.20</w:t>
      </w:r>
      <w:r>
        <w:br/>
      </w:r>
      <w:r>
        <w:rPr>
          <w:rStyle w:val="DataTypeTok"/>
        </w:rPr>
        <w:t xml:space="preserve">dst_addr.1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10.0.0.10</w:t>
      </w:r>
      <w:r>
        <w:br/>
      </w:r>
      <w:r>
        <w:br/>
      </w:r>
      <w:r>
        <w:rPr>
          <w:rStyle w:val="CommentTok"/>
        </w:rPr>
        <w:t xml:space="preserve">; 経路 2</w:t>
      </w:r>
      <w:r>
        <w:br/>
      </w:r>
      <w:r>
        <w:rPr>
          <w:rStyle w:val="DataTypeTok"/>
        </w:rPr>
        <w:t xml:space="preserve">src_addr.2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172.16.0.20</w:t>
      </w:r>
      <w:r>
        <w:br/>
      </w:r>
      <w:r>
        <w:rPr>
          <w:rStyle w:val="DataTypeTok"/>
        </w:rPr>
        <w:t xml:space="preserve">dst_addr.2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172.16.0.10</w:t>
      </w:r>
    </w:p>
    <w:p>
      <w:pPr>
        <w:pStyle w:val="FirstParagraph"/>
      </w:pPr>
      <w:r>
        <w:rPr>
          <w:rFonts w:hint="eastAsia"/>
        </w:rPr>
        <w:t xml:space="preserve">マルチパスを使用すると、DATA・PING・再送パケットがすべての経路へ同時送信されます。</w:t>
      </w:r>
    </w:p>
    <w:bookmarkEnd w:id="72"/>
    <w:bookmarkStart w:id="73" w:name="サンプル設定ファイル"/>
    <w:p>
      <w:pPr>
        <w:pStyle w:val="10"/>
      </w:pPr>
      <w:r>
        <w:rPr>
          <w:rFonts w:hint="eastAsia"/>
        </w:rPr>
        <w:t xml:space="preserve">サンプル設定ファイル</w:t>
      </w:r>
    </w:p>
    <w:p>
      <w:pPr>
        <w:pStyle w:val="SourceCode"/>
      </w:pPr>
      <w:r>
        <w:rPr>
          <w:rStyle w:val="KeywordTok"/>
        </w:rPr>
        <w:t xml:space="preserve">[global]</w:t>
      </w:r>
      <w:r>
        <w:br/>
      </w:r>
      <w:r>
        <w:rPr>
          <w:rStyle w:val="DataTypeTok"/>
        </w:rPr>
        <w:t xml:space="preserve">window_size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16</w:t>
      </w:r>
      <w:r>
        <w:br/>
      </w:r>
      <w:r>
        <w:rPr>
          <w:rStyle w:val="DataTypeTok"/>
        </w:rPr>
        <w:t xml:space="preserve">max_payload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1400</w:t>
      </w:r>
      <w:r>
        <w:br/>
      </w:r>
      <w:r>
        <w:rPr>
          <w:rStyle w:val="DataTypeTok"/>
        </w:rPr>
        <w:t xml:space="preserve">health_interval_ms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3000</w:t>
      </w:r>
      <w:r>
        <w:br/>
      </w:r>
      <w:r>
        <w:rPr>
          <w:rStyle w:val="DataTypeTok"/>
        </w:rPr>
        <w:t xml:space="preserve">health_timeout_ms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10000</w:t>
      </w:r>
      <w:r>
        <w:br/>
      </w:r>
      <w:r>
        <w:br/>
      </w:r>
      <w:r>
        <w:rPr>
          <w:rStyle w:val="CommentTok"/>
        </w:rPr>
        <w:t xml:space="preserve">; ---- ユニキャスト ----</w:t>
      </w:r>
      <w:r>
        <w:br/>
      </w:r>
      <w:r>
        <w:rPr>
          <w:rStyle w:val="KeywordTok"/>
        </w:rPr>
        <w:t xml:space="preserve">[service.1001]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5001</w:t>
      </w:r>
      <w:r>
        <w:br/>
      </w:r>
      <w:r>
        <w:br/>
      </w:r>
      <w:r>
        <w:rPr>
          <w:rStyle w:val="CommentTok"/>
        </w:rPr>
        <w:t xml:space="preserve">; ホスト名でも指定可能</w:t>
      </w:r>
      <w:r>
        <w:br/>
      </w:r>
      <w:r>
        <w:rPr>
          <w:rStyle w:val="KeywordTok"/>
        </w:rPr>
        <w:t xml:space="preserve">[service.1002]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sender.local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receiver.local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5002</w:t>
      </w:r>
      <w:r>
        <w:br/>
      </w:r>
      <w:r>
        <w:br/>
      </w:r>
      <w:r>
        <w:rPr>
          <w:rStyle w:val="CommentTok"/>
        </w:rPr>
        <w:t xml:space="preserve">; ---- マルチキャスト ----</w:t>
      </w:r>
      <w:r>
        <w:br/>
      </w:r>
      <w:r>
        <w:rPr>
          <w:rStyle w:val="KeywordTok"/>
        </w:rPr>
        <w:t xml:space="preserve">[service.2001]</w:t>
      </w:r>
      <w:r>
        <w:br/>
      </w:r>
      <w:r>
        <w:rPr>
          <w:rStyle w:val="DataTypeTok"/>
        </w:rPr>
        <w:t xml:space="preserve">type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multicast</w:t>
      </w:r>
      <w:r>
        <w:br/>
      </w:r>
      <w:r>
        <w:rPr>
          <w:rStyle w:val="DataTypeTok"/>
        </w:rPr>
        <w:t xml:space="preserve">src_addr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dst_port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6001</w:t>
      </w:r>
      <w:r>
        <w:br/>
      </w:r>
      <w:r>
        <w:rPr>
          <w:rStyle w:val="DataTypeTok"/>
        </w:rPr>
        <w:t xml:space="preserve">multicast_group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224.0.0.1</w:t>
      </w:r>
      <w:r>
        <w:br/>
      </w:r>
      <w:r>
        <w:rPr>
          <w:rStyle w:val="DataTypeTok"/>
        </w:rPr>
        <w:t xml:space="preserve">ttl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br/>
      </w:r>
      <w:r>
        <w:rPr>
          <w:rStyle w:val="CommentTok"/>
        </w:rPr>
        <w:t xml:space="preserve">; ---- ブロードキャスト ----</w:t>
      </w:r>
      <w:r>
        <w:br/>
      </w:r>
      <w:r>
        <w:rPr>
          <w:rStyle w:val="KeywordTok"/>
        </w:rPr>
        <w:t xml:space="preserve">[service.3001]</w:t>
      </w:r>
      <w:r>
        <w:br/>
      </w:r>
      <w:r>
        <w:rPr>
          <w:rStyle w:val="DataTypeTok"/>
        </w:rPr>
        <w:t xml:space="preserve">type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broadcast</w:t>
      </w:r>
      <w:r>
        <w:br/>
      </w:r>
      <w:r>
        <w:rPr>
          <w:rStyle w:val="DataTypeTok"/>
        </w:rPr>
        <w:t xml:space="preserve">src_addr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dst_port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7001</w:t>
      </w:r>
      <w:r>
        <w:br/>
      </w:r>
      <w:r>
        <w:rPr>
          <w:rStyle w:val="DataTypeTok"/>
        </w:rPr>
        <w:t xml:space="preserve">broadcast_addr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192.168.1.255</w:t>
      </w:r>
      <w:r>
        <w:br/>
      </w:r>
      <w:r>
        <w:br/>
      </w:r>
      <w:r>
        <w:rPr>
          <w:rStyle w:val="CommentTok"/>
        </w:rPr>
        <w:t xml:space="preserve">; ---- RAW モード (ベストエフォート) ----</w:t>
      </w:r>
      <w:r>
        <w:br/>
      </w:r>
      <w:r>
        <w:rPr>
          <w:rStyle w:val="KeywordTok"/>
        </w:rPr>
        <w:t xml:space="preserve">[service.1021]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unicast_raw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5021</w:t>
      </w:r>
      <w:r>
        <w:br/>
      </w:r>
      <w:r>
        <w:br/>
      </w:r>
      <w:r>
        <w:rPr>
          <w:rStyle w:val="KeywordTok"/>
        </w:rPr>
        <w:t xml:space="preserve">[service.2021]</w:t>
      </w:r>
      <w:r>
        <w:br/>
      </w:r>
      <w:r>
        <w:rPr>
          <w:rStyle w:val="DataTypeTok"/>
        </w:rPr>
        <w:t xml:space="preserve">type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multicast_raw</w:t>
      </w:r>
      <w:r>
        <w:br/>
      </w:r>
      <w:r>
        <w:rPr>
          <w:rStyle w:val="DataTypeTok"/>
        </w:rPr>
        <w:t xml:space="preserve">src_addr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6021</w:t>
      </w:r>
      <w:r>
        <w:br/>
      </w:r>
      <w:r>
        <w:rPr>
          <w:rStyle w:val="DataTypeTok"/>
        </w:rPr>
        <w:t xml:space="preserve">multicast_group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239.0.0.21</w:t>
      </w:r>
      <w:r>
        <w:br/>
      </w:r>
      <w:r>
        <w:rPr>
          <w:rStyle w:val="DataTypeTok"/>
        </w:rPr>
        <w:t xml:space="preserve">ttl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br/>
      </w:r>
      <w:r>
        <w:rPr>
          <w:rStyle w:val="CommentTok"/>
        </w:rPr>
        <w:t xml:space="preserve">; ---- AES-256-GCM 暗号化 (encrypt_key に 64 文字の16進数文字列を指定) ----</w:t>
      </w:r>
      <w:r>
        <w:br/>
      </w:r>
      <w:r>
        <w:rPr>
          <w:rStyle w:val="KeywordTok"/>
        </w:rPr>
        <w:t xml:space="preserve">[service.1010]</w:t>
      </w:r>
      <w:r>
        <w:br/>
      </w:r>
      <w:r>
        <w:rPr>
          <w:rStyle w:val="DataTypeTok"/>
        </w:rPr>
        <w:t xml:space="preserve">type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5010</w:t>
      </w:r>
      <w:r>
        <w:br/>
      </w:r>
      <w:r>
        <w:rPr>
          <w:rStyle w:val="DataTypeTok"/>
        </w:rPr>
        <w:t xml:space="preserve">encrypt_key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0a1b2c3d4e5f6a7b8c9d0e1f2a3b4c5d6e7f0a1b2c3d4e5f6a7b8c9d0e1f2a3b</w:t>
      </w:r>
      <w:r>
        <w:br/>
      </w:r>
      <w:r>
        <w:br/>
      </w:r>
      <w:r>
        <w:rPr>
          <w:rStyle w:val="CommentTok"/>
        </w:rPr>
        <w:t xml:space="preserve">; ---- UDP unicast 双方向 (1:1) ----</w:t>
      </w:r>
      <w:r>
        <w:br/>
      </w:r>
      <w:r>
        <w:br/>
      </w:r>
      <w:r>
        <w:rPr>
          <w:rStyle w:val="CommentTok"/>
        </w:rPr>
        <w:t xml:space="preserve">; ループバック（Side A: SENDER ロール）</w:t>
      </w:r>
      <w:r>
        <w:br/>
      </w:r>
      <w:r>
        <w:rPr>
          <w:rStyle w:val="KeywordTok"/>
        </w:rPr>
        <w:t xml:space="preserve">[service.4020]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9020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9021</w:t>
      </w:r>
      <w:r>
        <w:br/>
      </w:r>
      <w:r>
        <w:br/>
      </w:r>
      <w:r>
        <w:rPr>
          <w:rStyle w:val="CommentTok"/>
        </w:rPr>
        <w:t xml:space="preserve">; ループバック（Side B: RECEIVER ロール）</w:t>
      </w:r>
      <w:r>
        <w:br/>
      </w:r>
      <w:r>
        <w:rPr>
          <w:rStyle w:val="KeywordTok"/>
        </w:rPr>
        <w:t xml:space="preserve">[service.4021]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9021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9020</w:t>
      </w:r>
      <w:r>
        <w:br/>
      </w:r>
      <w:r>
        <w:br/>
      </w:r>
      <w:r>
        <w:rPr>
          <w:rStyle w:val="CommentTok"/>
        </w:rPr>
        <w:t xml:space="preserve">; ---- UDP unicast 双方向 (N:1 サーバ) ----</w:t>
      </w:r>
      <w:r>
        <w:br/>
      </w:r>
      <w:r>
        <w:br/>
      </w:r>
      <w:r>
        <w:rPr>
          <w:rStyle w:val="CommentTok"/>
        </w:rPr>
        <w:t xml:space="preserve">; N:1 サーバ: dst_port で待ち受ける (全クライアント受け入れ)</w:t>
      </w:r>
      <w:r>
        <w:br/>
      </w:r>
      <w:r>
        <w:rPr>
          <w:rStyle w:val="KeywordTok"/>
        </w:rPr>
        <w:t xml:space="preserve">[service.4050]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unicast_bidir_n1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0.0.0.0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9050</w:t>
      </w:r>
      <w:r>
        <w:br/>
      </w:r>
      <w:r>
        <w:rPr>
          <w:rStyle w:val="DataTypeTok"/>
        </w:rPr>
        <w:t xml:space="preserve">max_peers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256</w:t>
      </w:r>
      <w:r>
        <w:br/>
      </w:r>
      <w:r>
        <w:br/>
      </w:r>
      <w:r>
        <w:rPr>
          <w:rStyle w:val="CommentTok"/>
        </w:rPr>
        <w:t xml:space="preserve">; N:1 サーバ: src_port を使って送信元ポートをフィルタする例</w:t>
      </w:r>
      <w:r>
        <w:br/>
      </w:r>
      <w:r>
        <w:rPr>
          <w:rStyle w:val="KeywordTok"/>
        </w:rPr>
        <w:t xml:space="preserve">[service.4051]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unicast_bidir_n1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19050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9051</w:t>
      </w:r>
      <w:r>
        <w:br/>
      </w:r>
      <w:r>
        <w:rPr>
          <w:rStyle w:val="DataTypeTok"/>
        </w:rPr>
        <w:t xml:space="preserve">max_peers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64</w:t>
      </w:r>
      <w:r>
        <w:br/>
      </w:r>
      <w:r>
        <w:br/>
      </w:r>
      <w:r>
        <w:rPr>
          <w:rStyle w:val="CommentTok"/>
        </w:rPr>
        <w:t xml:space="preserve">; N:1 サーバへ接続するクライアント (unicast_bidir 1:1 として接続)</w:t>
      </w:r>
      <w:r>
        <w:br/>
      </w:r>
      <w:r>
        <w:rPr>
          <w:rStyle w:val="KeywordTok"/>
        </w:rPr>
        <w:t xml:space="preserve">[service.4052]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19050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9051</w:t>
      </w:r>
      <w:r>
        <w:br/>
      </w:r>
      <w:r>
        <w:br/>
      </w:r>
      <w:r>
        <w:rPr>
          <w:rStyle w:val="CommentTok"/>
        </w:rPr>
        <w:t xml:space="preserve">; AES-256-GCM 暗号化</w:t>
      </w:r>
      <w:r>
        <w:br/>
      </w:r>
      <w:r>
        <w:rPr>
          <w:rStyle w:val="KeywordTok"/>
        </w:rPr>
        <w:t xml:space="preserve">[service.4031]</w:t>
      </w:r>
      <w:r>
        <w:br/>
      </w:r>
      <w:r>
        <w:rPr>
          <w:rStyle w:val="DataTypeTok"/>
        </w:rPr>
        <w:t xml:space="preserve">type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src_port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9031</w:t>
      </w:r>
      <w:r>
        <w:br/>
      </w:r>
      <w:r>
        <w:rPr>
          <w:rStyle w:val="DataTypeTok"/>
        </w:rPr>
        <w:t xml:space="preserve">dst_addr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9031</w:t>
      </w:r>
      <w:r>
        <w:br/>
      </w:r>
      <w:r>
        <w:rPr>
          <w:rStyle w:val="DataTypeTok"/>
        </w:rPr>
        <w:t xml:space="preserve">encrypt_key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mysecretphrase</w:t>
      </w:r>
      <w:r>
        <w:br/>
      </w:r>
      <w:r>
        <w:br/>
      </w:r>
      <w:r>
        <w:rPr>
          <w:rStyle w:val="CommentTok"/>
        </w:rPr>
        <w:t xml:space="preserve">; ---- TCP ユニキャスト ----</w:t>
      </w:r>
      <w:r>
        <w:br/>
      </w:r>
      <w:r>
        <w:br/>
      </w:r>
      <w:r>
        <w:rPr>
          <w:rStyle w:val="CommentTok"/>
        </w:rPr>
        <w:t xml:space="preserve">; 基本設定（ループバック）</w:t>
      </w:r>
      <w:r>
        <w:br/>
      </w:r>
      <w:r>
        <w:rPr>
          <w:rStyle w:val="KeywordTok"/>
        </w:rPr>
        <w:t xml:space="preserve">[service.5001]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9001</w:t>
      </w:r>
      <w:r>
        <w:br/>
      </w:r>
      <w:r>
        <w:br/>
      </w:r>
      <w:r>
        <w:rPr>
          <w:rStyle w:val="CommentTok"/>
        </w:rPr>
        <w:t xml:space="preserve">; 再接続設定あり</w:t>
      </w:r>
      <w:r>
        <w:br/>
      </w:r>
      <w:r>
        <w:rPr>
          <w:rStyle w:val="KeywordTok"/>
        </w:rPr>
        <w:t xml:space="preserve">[service.5002]</w:t>
      </w:r>
      <w:r>
        <w:br/>
      </w:r>
      <w:r>
        <w:rPr>
          <w:rStyle w:val="DataTypeTok"/>
        </w:rPr>
        <w:t xml:space="preserve">type    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9002</w:t>
      </w:r>
      <w:r>
        <w:br/>
      </w:r>
      <w:r>
        <w:rPr>
          <w:rStyle w:val="DataTypeTok"/>
        </w:rPr>
        <w:t xml:space="preserve">reconnect_interval_ms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5000    ; SENDER のみ有効</w:t>
      </w:r>
      <w:r>
        <w:br/>
      </w:r>
      <w:r>
        <w:rPr>
          <w:rStyle w:val="DataTypeTok"/>
        </w:rPr>
        <w:t xml:space="preserve">connect_timeout_ms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10000   ; SENDER のみ有効</w:t>
      </w:r>
      <w:r>
        <w:br/>
      </w:r>
      <w:r>
        <w:br/>
      </w:r>
      <w:r>
        <w:rPr>
          <w:rStyle w:val="CommentTok"/>
        </w:rPr>
        <w:t xml:space="preserve">; AES-256-GCM 暗号化</w:t>
      </w:r>
      <w:r>
        <w:br/>
      </w:r>
      <w:r>
        <w:rPr>
          <w:rStyle w:val="KeywordTok"/>
        </w:rPr>
        <w:t xml:space="preserve">[service.5003]</w:t>
      </w:r>
      <w:r>
        <w:br/>
      </w:r>
      <w:r>
        <w:rPr>
          <w:rStyle w:val="DataTypeTok"/>
        </w:rPr>
        <w:t xml:space="preserve">type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9003</w:t>
      </w:r>
      <w:r>
        <w:br/>
      </w:r>
      <w:r>
        <w:rPr>
          <w:rStyle w:val="DataTypeTok"/>
        </w:rPr>
        <w:t xml:space="preserve">encrypt_key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mysecretphrase</w:t>
      </w:r>
      <w:r>
        <w:br/>
      </w:r>
      <w:r>
        <w:br/>
      </w:r>
      <w:r>
        <w:rPr>
          <w:rStyle w:val="CommentTok"/>
        </w:rPr>
        <w:t xml:space="preserve">; 再接続なし（切断後に自動復帰しない）</w:t>
      </w:r>
      <w:r>
        <w:br/>
      </w:r>
      <w:r>
        <w:rPr>
          <w:rStyle w:val="KeywordTok"/>
        </w:rPr>
        <w:t xml:space="preserve">[service.5004]</w:t>
      </w:r>
      <w:r>
        <w:br/>
      </w:r>
      <w:r>
        <w:rPr>
          <w:rStyle w:val="DataTypeTok"/>
        </w:rPr>
        <w:t xml:space="preserve">type    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9004</w:t>
      </w:r>
      <w:r>
        <w:br/>
      </w:r>
      <w:r>
        <w:rPr>
          <w:rStyle w:val="DataTypeTok"/>
        </w:rPr>
        <w:t xml:space="preserve">reconnect_interval_ms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0</w:t>
      </w:r>
      <w:r>
        <w:br/>
      </w:r>
      <w:r>
        <w:br/>
      </w:r>
      <w:r>
        <w:rPr>
          <w:rStyle w:val="CommentTok"/>
        </w:rPr>
        <w:t xml:space="preserve">; ---- TCP 双方向 ----</w:t>
      </w:r>
      <w:r>
        <w:br/>
      </w:r>
      <w:r>
        <w:br/>
      </w:r>
      <w:r>
        <w:rPr>
          <w:rStyle w:val="KeywordTok"/>
        </w:rPr>
        <w:t xml:space="preserve">[service.5010]</w:t>
      </w:r>
      <w:r>
        <w:br/>
      </w:r>
      <w:r>
        <w:rPr>
          <w:rStyle w:val="DataTypeTok"/>
        </w:rPr>
        <w:t xml:space="preserve">type    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tcp_bidir</w:t>
      </w:r>
      <w:r>
        <w:br/>
      </w:r>
      <w:r>
        <w:rPr>
          <w:rStyle w:val="DataTypeTok"/>
        </w:rPr>
        <w:t xml:space="preserve">dst_addr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9010</w:t>
      </w:r>
      <w:r>
        <w:br/>
      </w:r>
      <w:r>
        <w:rPr>
          <w:rStyle w:val="DataTypeTok"/>
        </w:rPr>
        <w:t xml:space="preserve">reconnect_interval_ms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5000    ; SENDER のみ有効</w:t>
      </w:r>
      <w:r>
        <w:br/>
      </w:r>
      <w:r>
        <w:rPr>
          <w:rStyle w:val="DataTypeTok"/>
        </w:rPr>
        <w:t xml:space="preserve">connect_timeout_ms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10000   ; SENDER のみ有効</w:t>
      </w:r>
    </w:p>
    <w:bookmarkEnd w:id="7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45" Target="media/rId45.png" /><Relationship Type="http://schemas.openxmlformats.org/officeDocument/2006/relationships/image" Id="rId50" Target="media/rId50.png" /><Relationship Type="http://schemas.openxmlformats.org/officeDocument/2006/relationships/image" Id="rId55" Target="media/rId55.png" /><Relationship Type="http://schemas.openxmlformats.org/officeDocument/2006/relationships/image" Id="rId61" Target="media/rId61.png" /><Relationship Type="http://schemas.openxmlformats.org/officeDocument/2006/relationships/image" Id="rId67" Target="media/rId67.png" /><Relationship Type="http://schemas.openxmlformats.org/officeDocument/2006/relationships/image" Id="rId58" Target="media/rId58.svg" /><Relationship Type="http://schemas.openxmlformats.org/officeDocument/2006/relationships/image" Id="rId42" Target="media/rId42.svg" /><Relationship Type="http://schemas.openxmlformats.org/officeDocument/2006/relationships/image" Id="rId64" Target="media/rId64.svg" /><Relationship Type="http://schemas.openxmlformats.org/officeDocument/2006/relationships/image" Id="rId47" Target="media/rId47.svg" /><Relationship Type="http://schemas.openxmlformats.org/officeDocument/2006/relationships/image" Id="rId52" Target="media/rId52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設定ファイル仕様</dc:title>
  <dc:creator/>
  <cp:keywords/>
  <dcterms:created xsi:type="dcterms:W3CDTF">2026-04-02T12:38:39Z</dcterms:created>
  <dcterms:modified xsi:type="dcterms:W3CDTF">2026-04-02T12:38:39Z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