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porter/include/porter_const.h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porterincludeporter_const.h"/>
    <w:p>
      <w:pPr>
        <w:pStyle w:val="2"/>
      </w:pPr>
      <w:r>
        <w:t xml:space="preserve">porter/include/porter_const.h</w:t>
      </w:r>
    </w:p>
    <w:p>
      <w:pPr>
        <w:pStyle w:val="FirstParagraph"/>
      </w:pPr>
      <w:r>
        <w:rPr>
          <w:rFonts w:hint="eastAsia"/>
        </w:rPr>
        <w:t xml:space="preserve">通信ライブラリの定数ファイル。</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4" w:name="インクルード先"/>
    <w:p>
      <w:pPr>
        <w:pStyle w:val="3"/>
      </w:pPr>
      <w:r>
        <w:rPr>
          <w:rFonts w:hint="eastAsia"/>
        </w:rPr>
        <w:t xml:space="preserve">インクルード先</w:t>
      </w:r>
    </w:p>
    <w:p>
      <w:pPr>
        <w:pStyle w:val="CaptionedFigure"/>
      </w:pPr>
      <w:r>
        <w:drawing>
          <wp:inline>
            <wp:extent cx="6108700" cy="2430283"/>
            <wp:effectExtent b="0" l="0" r="0" t="0"/>
            <wp:docPr descr="porter_const.h のインクルード先" title="" id="21" name="Picture"/>
            <a:graphic>
              <a:graphicData uri="http://schemas.openxmlformats.org/drawingml/2006/picture">
                <pic:pic>
                  <pic:nvPicPr>
                    <pic:cNvPr descr="puml_19625e96d3e43523bd032248529b08a23ea2c6a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6108700" cy="2430283"/>
                    </a:xfrm>
                    <a:prstGeom prst="rect">
                      <a:avLst/>
                    </a:prstGeom>
                    <a:noFill/>
                    <a:ln w="9525">
                      <a:noFill/>
                      <a:headEnd/>
                      <a:tailEnd/>
                    </a:ln>
                  </pic:spPr>
                </pic:pic>
              </a:graphicData>
            </a:graphic>
          </wp:inline>
        </w:drawing>
      </w:r>
    </w:p>
    <w:p>
      <w:pPr>
        <w:pStyle w:val="ImageCaption"/>
      </w:pPr>
      <w:r>
        <w:t xml:space="preserve">porter_const.h </w:t>
      </w:r>
      <w:r>
        <w:rPr>
          <w:rFonts w:hint="eastAsia"/>
        </w:rPr>
        <w:t xml:space="preserve">のインクルード先</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74" w:name="カテゴリー"/>
    <w:p>
      <w:pPr>
        <w:pStyle w:val="10"/>
      </w:pPr>
      <w:r>
        <w:t xml:space="preserve">カテゴリー</w:t>
      </w:r>
    </w:p>
    <w:bookmarkStart w:id="31" w:name="送信オプションフラグ-potrsend-の-flags-引数"/>
    <w:p>
      <w:pPr>
        <w:pStyle w:val="2"/>
      </w:pPr>
      <w:r>
        <w:rPr>
          <w:rFonts w:hint="eastAsia"/>
        </w:rPr>
        <w:t xml:space="preserve">送信オプションフラグ</w:t>
      </w:r>
      <w:r>
        <w:t xml:space="preserve"> (potrSend の flags </w:t>
      </w:r>
      <w:r>
        <w:rPr>
          <w:rFonts w:hint="eastAsia"/>
        </w:rPr>
        <w:t xml:space="preserve">引数)</w:t>
      </w:r>
    </w:p>
    <w:bookmarkStart w:id="30" w:name="定数マクロ"/>
    <w:p>
      <w:pPr>
        <w:pStyle w:val="3"/>
      </w:pPr>
      <w:r>
        <w:rPr>
          <w:rFonts w:hint="eastAsia"/>
        </w:rPr>
        <w:t xml:space="preserve">定数、マクロ</w:t>
      </w:r>
    </w:p>
    <w:bookmarkStart w:id="28" w:name="potr_send_compress"/>
    <w:p>
      <w:pPr>
        <w:pStyle w:val="4"/>
      </w:pPr>
      <w:r>
        <w:t xml:space="preserve">POTR_SEND_COMPRESS</w:t>
      </w:r>
    </w:p>
    <w:p>
      <w:pPr>
        <w:pStyle w:val="SourceCode"/>
      </w:pPr>
      <w:r>
        <w:rPr>
          <w:rStyle w:val="PreprocessorTok"/>
        </w:rPr>
        <w:t xml:space="preserve">#define POTR_SEND_COMPRESS </w:t>
      </w:r>
      <w:r>
        <w:rPr>
          <w:rStyle w:val="BaseNTok"/>
        </w:rPr>
        <w:t xml:space="preserve">0x0001</w:t>
      </w:r>
      <w:r>
        <w:rPr>
          <w:rStyle w:val="BuiltInTok"/>
        </w:rPr>
        <w:t xml:space="preserve">U</w:t>
      </w:r>
    </w:p>
    <w:p>
      <w:pPr>
        <w:pStyle w:val="FirstParagraph"/>
      </w:pPr>
      <w:r>
        <w:rPr>
          <w:rFonts w:hint="eastAsia"/>
        </w:rPr>
        <w:t xml:space="preserve">メッセージを圧縮して送信します。圧縮後のサイズが元のサイズ以上の場合は自動的に非圧縮で送信します。</w:t>
      </w:r>
    </w:p>
    <w:bookmarkEnd w:id="28"/>
    <w:bookmarkStart w:id="29" w:name="potr_send_blocking"/>
    <w:p>
      <w:pPr>
        <w:pStyle w:val="4"/>
      </w:pPr>
      <w:r>
        <w:t xml:space="preserve">POTR_SEND_BLOCKING</w:t>
      </w:r>
    </w:p>
    <w:p>
      <w:pPr>
        <w:pStyle w:val="SourceCode"/>
      </w:pPr>
      <w:r>
        <w:rPr>
          <w:rStyle w:val="PreprocessorTok"/>
        </w:rPr>
        <w:t xml:space="preserve">#define POTR_SEND_BLOCKING </w:t>
      </w:r>
      <w:r>
        <w:rPr>
          <w:rStyle w:val="BaseNTok"/>
        </w:rPr>
        <w:t xml:space="preserve">0x0002</w:t>
      </w:r>
      <w:r>
        <w:rPr>
          <w:rStyle w:val="BuiltInTok"/>
        </w:rPr>
        <w:t xml:space="preserve">U</w:t>
      </w:r>
    </w:p>
    <w:p>
      <w:pPr>
        <w:pStyle w:val="FirstParagraph"/>
      </w:pPr>
      <w:r>
        <w:rPr>
          <w:rFonts w:hint="eastAsia"/>
        </w:rPr>
        <w:t xml:space="preserve">ブロッキング送信を行います。0</w:t>
      </w:r>
      <w:r>
        <w:t xml:space="preserve"> </w:t>
      </w:r>
      <w:r>
        <w:rPr>
          <w:rFonts w:hint="eastAsia"/>
        </w:rPr>
        <w:t xml:space="preserve">を指定するとノンブロッキング送信を行います。</w:t>
      </w:r>
    </w:p>
    <w:bookmarkEnd w:id="29"/>
    <w:bookmarkEnd w:id="30"/>
    <w:bookmarkEnd w:id="31"/>
    <w:bookmarkStart w:id="36" w:name="戻り値"/>
    <w:p>
      <w:pPr>
        <w:pStyle w:val="2"/>
      </w:pPr>
      <w:r>
        <w:rPr>
          <w:rFonts w:hint="eastAsia"/>
        </w:rPr>
        <w:t xml:space="preserve">戻り値</w:t>
      </w:r>
    </w:p>
    <w:bookmarkStart w:id="35" w:name="定数マクロ-1"/>
    <w:p>
      <w:pPr>
        <w:pStyle w:val="3"/>
      </w:pPr>
      <w:r>
        <w:rPr>
          <w:rFonts w:hint="eastAsia"/>
        </w:rPr>
        <w:t xml:space="preserve">定数、マクロ</w:t>
      </w:r>
    </w:p>
    <w:bookmarkStart w:id="32" w:name="potr_success"/>
    <w:p>
      <w:pPr>
        <w:pStyle w:val="4"/>
      </w:pPr>
      <w:r>
        <w:t xml:space="preserve">POTR_SUCCESS</w:t>
      </w:r>
    </w:p>
    <w:p>
      <w:pPr>
        <w:pStyle w:val="SourceCode"/>
      </w:pPr>
      <w:r>
        <w:rPr>
          <w:rStyle w:val="PreprocessorTok"/>
        </w:rPr>
        <w:t xml:space="preserve">#define POTR_SUCCESS </w:t>
      </w:r>
      <w:r>
        <w:rPr>
          <w:rStyle w:val="DecValTok"/>
        </w:rPr>
        <w:t xml:space="preserve">0</w:t>
      </w:r>
    </w:p>
    <w:p>
      <w:pPr>
        <w:pStyle w:val="FirstParagraph"/>
      </w:pPr>
      <w:r>
        <w:rPr>
          <w:rFonts w:hint="eastAsia"/>
        </w:rPr>
        <w:t xml:space="preserve">成功の戻り値を表す定数。</w:t>
      </w:r>
    </w:p>
    <w:bookmarkEnd w:id="32"/>
    <w:bookmarkStart w:id="33" w:name="potr_error"/>
    <w:p>
      <w:pPr>
        <w:pStyle w:val="4"/>
      </w:pPr>
      <w:r>
        <w:t xml:space="preserve">POTR_ERROR</w:t>
      </w:r>
    </w:p>
    <w:p>
      <w:pPr>
        <w:pStyle w:val="SourceCode"/>
      </w:pPr>
      <w:r>
        <w:rPr>
          <w:rStyle w:val="PreprocessorTok"/>
        </w:rPr>
        <w:t xml:space="preserve">#define POTR_ERROR </w:t>
      </w:r>
      <w:r>
        <w:rPr>
          <w:rStyle w:val="OperatorTok"/>
        </w:rPr>
        <w:t xml:space="preserve">-</w:t>
      </w:r>
      <w:r>
        <w:rPr>
          <w:rStyle w:val="DecValTok"/>
        </w:rPr>
        <w:t xml:space="preserve">1</w:t>
      </w:r>
    </w:p>
    <w:p>
      <w:pPr>
        <w:pStyle w:val="FirstParagraph"/>
      </w:pPr>
      <w:r>
        <w:rPr>
          <w:rFonts w:hint="eastAsia"/>
        </w:rPr>
        <w:t xml:space="preserve">失敗の戻り値を表す定数。</w:t>
      </w:r>
    </w:p>
    <w:bookmarkEnd w:id="33"/>
    <w:bookmarkStart w:id="34" w:name="potr_error_disconnected"/>
    <w:p>
      <w:pPr>
        <w:pStyle w:val="4"/>
      </w:pPr>
      <w:r>
        <w:t xml:space="preserve">POTR_ERROR_DISCONNECTED</w:t>
      </w:r>
    </w:p>
    <w:p>
      <w:pPr>
        <w:pStyle w:val="SourceCode"/>
      </w:pPr>
      <w:r>
        <w:rPr>
          <w:rStyle w:val="PreprocessorTok"/>
        </w:rPr>
        <w:t xml:space="preserve">#define POTR_ERROR_DISCONNECTED </w:t>
      </w:r>
      <w:r>
        <w:rPr>
          <w:rStyle w:val="DecValTok"/>
        </w:rPr>
        <w:t xml:space="preserve">1</w:t>
      </w:r>
    </w:p>
    <w:p>
      <w:pPr>
        <w:pStyle w:val="FirstParagraph"/>
      </w:pPr>
      <w:r>
        <w:t xml:space="preserve">TCP </w:t>
      </w:r>
      <w:r>
        <w:rPr>
          <w:rFonts w:hint="eastAsia"/>
        </w:rPr>
        <w:t xml:space="preserve">全</w:t>
      </w:r>
      <w:r>
        <w:t xml:space="preserve"> path </w:t>
      </w:r>
      <w:r>
        <w:rPr>
          <w:rFonts w:hint="eastAsia"/>
        </w:rPr>
        <w:t xml:space="preserve">切断中に</w:t>
      </w:r>
      <w:r>
        <w:t xml:space="preserve"> potrSend() </w:t>
      </w:r>
      <w:r>
        <w:rPr>
          <w:rFonts w:hint="eastAsia"/>
        </w:rPr>
        <w:t xml:space="preserve">を呼んだ場合の戻り値。</w:t>
      </w:r>
    </w:p>
    <w:bookmarkEnd w:id="34"/>
    <w:bookmarkEnd w:id="35"/>
    <w:bookmarkEnd w:id="36"/>
    <w:bookmarkStart w:id="44" w:name="外側パケットフラグ-potrpacket.flags"/>
    <w:p>
      <w:pPr>
        <w:pStyle w:val="2"/>
      </w:pPr>
      <w:r>
        <w:rPr>
          <w:rFonts w:hint="eastAsia"/>
        </w:rPr>
        <w:t xml:space="preserve">外側パケットフラグ</w:t>
      </w:r>
      <w:r>
        <w:t xml:space="preserve"> (PotrPacket.flags)</w:t>
      </w:r>
    </w:p>
    <w:bookmarkStart w:id="43" w:name="定数マクロ-2"/>
    <w:p>
      <w:pPr>
        <w:pStyle w:val="3"/>
      </w:pPr>
      <w:r>
        <w:rPr>
          <w:rFonts w:hint="eastAsia"/>
        </w:rPr>
        <w:t xml:space="preserve">定数、マクロ</w:t>
      </w:r>
    </w:p>
    <w:bookmarkStart w:id="37" w:name="potr_flag_data"/>
    <w:p>
      <w:pPr>
        <w:pStyle w:val="4"/>
      </w:pPr>
      <w:r>
        <w:t xml:space="preserve">POTR_FLAG_DATA</w:t>
      </w:r>
    </w:p>
    <w:p>
      <w:pPr>
        <w:pStyle w:val="SourceCode"/>
      </w:pPr>
      <w:r>
        <w:rPr>
          <w:rStyle w:val="PreprocessorTok"/>
        </w:rPr>
        <w:t xml:space="preserve">#define POTR_FLAG_DATA </w:t>
      </w:r>
      <w:r>
        <w:rPr>
          <w:rStyle w:val="BaseNTok"/>
        </w:rPr>
        <w:t xml:space="preserve">0x0001</w:t>
      </w:r>
      <w:r>
        <w:rPr>
          <w:rStyle w:val="BuiltInTok"/>
        </w:rPr>
        <w:t xml:space="preserve">U</w:t>
      </w:r>
    </w:p>
    <w:p>
      <w:pPr>
        <w:pStyle w:val="FirstParagraph"/>
      </w:pPr>
      <w:r>
        <w:t xml:space="preserve">データパケット (パックコンテナ) </w:t>
      </w:r>
      <w:r>
        <w:rPr>
          <w:rFonts w:hint="eastAsia"/>
        </w:rPr>
        <w:t xml:space="preserve">であることを示すフラグ。常に設定される。</w:t>
      </w:r>
    </w:p>
    <w:bookmarkEnd w:id="37"/>
    <w:bookmarkStart w:id="38" w:name="potr_flag_nack"/>
    <w:p>
      <w:pPr>
        <w:pStyle w:val="4"/>
      </w:pPr>
      <w:r>
        <w:t xml:space="preserve">POTR_FLAG_NACK</w:t>
      </w:r>
    </w:p>
    <w:p>
      <w:pPr>
        <w:pStyle w:val="SourceCode"/>
      </w:pPr>
      <w:r>
        <w:rPr>
          <w:rStyle w:val="PreprocessorTok"/>
        </w:rPr>
        <w:t xml:space="preserve">#define POTR_FLAG_NACK </w:t>
      </w:r>
      <w:r>
        <w:rPr>
          <w:rStyle w:val="BaseNTok"/>
        </w:rPr>
        <w:t xml:space="preserve">0x0002</w:t>
      </w:r>
      <w:r>
        <w:rPr>
          <w:rStyle w:val="BuiltInTok"/>
        </w:rPr>
        <w:t xml:space="preserve">U</w:t>
      </w:r>
    </w:p>
    <w:p>
      <w:pPr>
        <w:pStyle w:val="FirstParagraph"/>
      </w:pPr>
      <w:r>
        <w:rPr>
          <w:rFonts w:hint="eastAsia"/>
        </w:rPr>
        <w:t xml:space="preserve">再送要求パケットであることを示すフラグ。ack_num</w:t>
      </w:r>
      <w:r>
        <w:t xml:space="preserve"> </w:t>
      </w:r>
      <w:r>
        <w:rPr>
          <w:rFonts w:hint="eastAsia"/>
        </w:rPr>
        <w:t xml:space="preserve">に要求通番を格納する。</w:t>
      </w:r>
    </w:p>
    <w:bookmarkEnd w:id="38"/>
    <w:bookmarkStart w:id="39" w:name="potr_flag_ping"/>
    <w:p>
      <w:pPr>
        <w:pStyle w:val="4"/>
      </w:pPr>
      <w:r>
        <w:t xml:space="preserve">POTR_FLAG_PING</w:t>
      </w:r>
    </w:p>
    <w:p>
      <w:pPr>
        <w:pStyle w:val="SourceCode"/>
      </w:pPr>
      <w:r>
        <w:rPr>
          <w:rStyle w:val="PreprocessorTok"/>
        </w:rPr>
        <w:t xml:space="preserve">#define POTR_FLAG_PING </w:t>
      </w:r>
      <w:r>
        <w:rPr>
          <w:rStyle w:val="BaseNTok"/>
        </w:rPr>
        <w:t xml:space="preserve">0x0004</w:t>
      </w:r>
      <w:r>
        <w:rPr>
          <w:rStyle w:val="BuiltInTok"/>
        </w:rPr>
        <w:t xml:space="preserve">U</w:t>
      </w:r>
    </w:p>
    <w:p>
      <w:pPr>
        <w:pStyle w:val="FirstParagraph"/>
      </w:pPr>
      <w:r>
        <w:rPr>
          <w:rFonts w:hint="eastAsia"/>
        </w:rPr>
        <w:t xml:space="preserve">ヘルスチェック要求パケットであることを示すフラグ。ペイロードなし。</w:t>
      </w:r>
    </w:p>
    <w:bookmarkEnd w:id="39"/>
    <w:bookmarkStart w:id="40" w:name="potr_flag_reject"/>
    <w:p>
      <w:pPr>
        <w:pStyle w:val="4"/>
      </w:pPr>
      <w:r>
        <w:t xml:space="preserve">POTR_FLAG_REJECT</w:t>
      </w:r>
    </w:p>
    <w:p>
      <w:pPr>
        <w:pStyle w:val="SourceCode"/>
      </w:pPr>
      <w:r>
        <w:rPr>
          <w:rStyle w:val="PreprocessorTok"/>
        </w:rPr>
        <w:t xml:space="preserve">#define POTR_FLAG_REJECT </w:t>
      </w:r>
      <w:r>
        <w:rPr>
          <w:rStyle w:val="BaseNTok"/>
        </w:rPr>
        <w:t xml:space="preserve">0x0008</w:t>
      </w:r>
      <w:r>
        <w:rPr>
          <w:rStyle w:val="BuiltInTok"/>
        </w:rPr>
        <w:t xml:space="preserve">U</w:t>
      </w:r>
    </w:p>
    <w:p>
      <w:pPr>
        <w:pStyle w:val="FirstParagraph"/>
      </w:pPr>
      <w:r>
        <w:rPr>
          <w:rFonts w:hint="eastAsia"/>
        </w:rPr>
        <w:t xml:space="preserve">再送不能通知パケットであることを示すフラグ。ack_num</w:t>
      </w:r>
      <w:r>
        <w:t xml:space="preserve"> </w:t>
      </w:r>
      <w:r>
        <w:rPr>
          <w:rFonts w:hint="eastAsia"/>
        </w:rPr>
        <w:t xml:space="preserve">に再送不能な通番を格納する。</w:t>
      </w:r>
    </w:p>
    <w:bookmarkEnd w:id="40"/>
    <w:bookmarkStart w:id="41" w:name="potr_flag_fin"/>
    <w:p>
      <w:pPr>
        <w:pStyle w:val="4"/>
      </w:pPr>
      <w:r>
        <w:t xml:space="preserve">POTR_FLAG_FIN</w:t>
      </w:r>
    </w:p>
    <w:p>
      <w:pPr>
        <w:pStyle w:val="SourceCode"/>
      </w:pPr>
      <w:r>
        <w:rPr>
          <w:rStyle w:val="PreprocessorTok"/>
        </w:rPr>
        <w:t xml:space="preserve">#define POTR_FLAG_FIN </w:t>
      </w:r>
      <w:r>
        <w:rPr>
          <w:rStyle w:val="BaseNTok"/>
        </w:rPr>
        <w:t xml:space="preserve">0x0010</w:t>
      </w:r>
      <w:r>
        <w:rPr>
          <w:rStyle w:val="BuiltInTok"/>
        </w:rPr>
        <w:t xml:space="preserve">U</w:t>
      </w:r>
    </w:p>
    <w:p>
      <w:pPr>
        <w:pStyle w:val="FirstParagraph"/>
      </w:pPr>
      <w:r>
        <w:rPr>
          <w:rFonts w:hint="eastAsia"/>
        </w:rPr>
        <w:t xml:space="preserve">正常終了通知パケットであることを示すフラグ。送信者が</w:t>
      </w:r>
      <w:r>
        <w:t xml:space="preserve"> potrCloseService </w:t>
      </w:r>
      <w:r>
        <w:rPr>
          <w:rFonts w:hint="eastAsia"/>
        </w:rPr>
        <w:t xml:space="preserve">時に送出し、受信者は即座に</w:t>
      </w:r>
      <w:r>
        <w:t xml:space="preserve"> DISCONNECTED </w:t>
      </w:r>
      <w:r>
        <w:rPr>
          <w:rFonts w:hint="eastAsia"/>
        </w:rPr>
        <w:t xml:space="preserve">へ遷移する。ペイロードなし。</w:t>
      </w:r>
    </w:p>
    <w:bookmarkEnd w:id="41"/>
    <w:bookmarkStart w:id="42" w:name="potr_flag_encrypted"/>
    <w:p>
      <w:pPr>
        <w:pStyle w:val="4"/>
      </w:pPr>
      <w:r>
        <w:t xml:space="preserve">POTR_FLAG_ENCRYPTED</w:t>
      </w:r>
    </w:p>
    <w:p>
      <w:pPr>
        <w:pStyle w:val="SourceCode"/>
      </w:pPr>
      <w:r>
        <w:rPr>
          <w:rStyle w:val="PreprocessorTok"/>
        </w:rPr>
        <w:t xml:space="preserve">#define POTR_FLAG_ENCRYPTED </w:t>
      </w:r>
      <w:r>
        <w:rPr>
          <w:rStyle w:val="BaseNTok"/>
        </w:rPr>
        <w:t xml:space="preserve">0x0020</w:t>
      </w:r>
      <w:r>
        <w:rPr>
          <w:rStyle w:val="BuiltInTok"/>
        </w:rPr>
        <w:t xml:space="preserve">U</w:t>
      </w:r>
    </w:p>
    <w:p>
      <w:pPr>
        <w:pStyle w:val="FirstParagraph"/>
      </w:pPr>
      <w:r>
        <w:t xml:space="preserve">AES-256-GCM </w:t>
      </w:r>
      <w:r>
        <w:rPr>
          <w:rFonts w:hint="eastAsia"/>
        </w:rPr>
        <w:t xml:space="preserve">認証タグが付与されていることを示す外側パケットフラグ。</w:t>
      </w:r>
      <w:r>
        <w:br/>
      </w:r>
      <w:r>
        <w:t xml:space="preserve">POTR_FLAG_DATA </w:t>
      </w:r>
      <w:r>
        <w:rPr>
          <w:rFonts w:hint="eastAsia"/>
        </w:rPr>
        <w:t xml:space="preserve">と組み合わせる場合:</w:t>
      </w:r>
      <w:r>
        <w:t xml:space="preserve"> [ヘッダー </w:t>
      </w:r>
      <w:r>
        <w:rPr>
          <w:rFonts w:hint="eastAsia"/>
        </w:rPr>
        <w:t xml:space="preserve">32B][暗号文:</w:t>
      </w:r>
      <w:r>
        <w:t xml:space="preserve"> packed_len B][GCM </w:t>
      </w:r>
      <w:r>
        <w:rPr>
          <w:rFonts w:hint="eastAsia"/>
        </w:rPr>
        <w:t xml:space="preserve">認証タグ:</w:t>
      </w:r>
      <w:r>
        <w:t xml:space="preserve"> 16B]。</w:t>
      </w:r>
      <w:r>
        <w:br/>
      </w:r>
      <w:r>
        <w:rPr>
          <w:rFonts w:hint="eastAsia"/>
        </w:rPr>
        <w:t xml:space="preserve">単独で使用する場合</w:t>
      </w:r>
      <w:r>
        <w:t xml:space="preserve"> (PING/NACK/REJECT/FIN): ペイロードなし </w:t>
      </w:r>
      <w:r>
        <w:rPr>
          <w:rFonts w:hint="eastAsia"/>
        </w:rPr>
        <w:t xml:space="preserve">(平文</w:t>
      </w:r>
      <w:r>
        <w:t xml:space="preserve"> 0B) の</w:t>
      </w:r>
      <w:r>
        <w:br/>
      </w:r>
      <w:r>
        <w:t xml:space="preserve">GCM </w:t>
      </w:r>
      <w:r>
        <w:rPr>
          <w:rFonts w:hint="eastAsia"/>
        </w:rPr>
        <w:t xml:space="preserve">認証タグのみ</w:t>
      </w:r>
      <w:r>
        <w:t xml:space="preserve"> (16B) </w:t>
      </w:r>
      <w:r>
        <w:rPr>
          <w:rFonts w:hint="eastAsia"/>
        </w:rPr>
        <w:t xml:space="preserve">を格納する。[ヘッダー</w:t>
      </w:r>
      <w:r>
        <w:t xml:space="preserve"> 32B][GCM </w:t>
      </w:r>
      <w:r>
        <w:rPr>
          <w:rFonts w:hint="eastAsia"/>
        </w:rPr>
        <w:t xml:space="preserve">認証タグ:</w:t>
      </w:r>
      <w:r>
        <w:t xml:space="preserve"> 16B]。</w:t>
      </w:r>
      <w:r>
        <w:br/>
      </w:r>
      <w:r>
        <w:rPr>
          <w:rFonts w:hint="eastAsia"/>
        </w:rPr>
        <w:t xml:space="preserve">いずれの場合もヘッダー全体</w:t>
      </w:r>
      <w:r>
        <w:t xml:space="preserve"> (32B) が AAD </w:t>
      </w:r>
      <w:r>
        <w:rPr>
          <w:rFonts w:hint="eastAsia"/>
        </w:rPr>
        <w:t xml:space="preserve">として認証される。</w:t>
      </w:r>
      <w:r>
        <w:br/>
      </w:r>
      <w:r>
        <w:t xml:space="preserve">Nonce (12B) = session_id (4B NBO) + flags (2B NBO) + seq_or_ack_num (4B NBO) + padding (2B 0x00)。</w:t>
      </w:r>
      <w:r>
        <w:br/>
      </w:r>
      <w:r>
        <w:t xml:space="preserve">flags </w:t>
      </w:r>
      <w:r>
        <w:rPr>
          <w:rFonts w:hint="eastAsia"/>
        </w:rPr>
        <w:t xml:space="preserve">には本フラグを含んだ実際の送信フラグ値を使用する。</w:t>
      </w:r>
      <w:r>
        <w:br/>
      </w:r>
      <w:r>
        <w:t xml:space="preserve">seq_or_ack_num は DATA/PING/FIN </w:t>
      </w:r>
      <w:r>
        <w:rPr>
          <w:rFonts w:hint="eastAsia"/>
        </w:rPr>
        <w:t xml:space="preserve">の場合</w:t>
      </w:r>
      <w:r>
        <w:t xml:space="preserve"> seq_num、NACK/REJECT </w:t>
      </w:r>
      <w:r>
        <w:rPr>
          <w:rFonts w:hint="eastAsia"/>
        </w:rPr>
        <w:t xml:space="preserve">の場合</w:t>
      </w:r>
      <w:r>
        <w:t xml:space="preserve"> ack_num。</w:t>
      </w:r>
    </w:p>
    <w:p>
      <w:r>
        <w:br w:type="page"/>
      </w:r>
    </w:p>
    <w:bookmarkEnd w:id="42"/>
    <w:bookmarkEnd w:id="43"/>
    <w:bookmarkEnd w:id="44"/>
    <w:bookmarkStart w:id="48" w:name="ペイロードエレメントフラグ-パックコンテナ内エレメントヘッダー.flags"/>
    <w:p>
      <w:pPr>
        <w:pStyle w:val="2"/>
      </w:pPr>
      <w:r>
        <w:t xml:space="preserve">ペイロードエレメントフラグ </w:t>
      </w:r>
      <w:r>
        <w:rPr>
          <w:rFonts w:hint="eastAsia"/>
        </w:rPr>
        <w:t xml:space="preserve">(パックコンテナ内エレメントヘッダー.flags)</w:t>
      </w:r>
    </w:p>
    <w:bookmarkStart w:id="47" w:name="定数マクロ-3"/>
    <w:p>
      <w:pPr>
        <w:pStyle w:val="3"/>
      </w:pPr>
      <w:r>
        <w:rPr>
          <w:rFonts w:hint="eastAsia"/>
        </w:rPr>
        <w:t xml:space="preserve">定数、マクロ</w:t>
      </w:r>
    </w:p>
    <w:bookmarkStart w:id="45" w:name="potr_flag_more_frag"/>
    <w:p>
      <w:pPr>
        <w:pStyle w:val="4"/>
      </w:pPr>
      <w:r>
        <w:t xml:space="preserve">POTR_FLAG_MORE_FRAG</w:t>
      </w:r>
    </w:p>
    <w:p>
      <w:pPr>
        <w:pStyle w:val="SourceCode"/>
      </w:pPr>
      <w:r>
        <w:rPr>
          <w:rStyle w:val="PreprocessorTok"/>
        </w:rPr>
        <w:t xml:space="preserve">#define POTR_FLAG_MORE_FRAG </w:t>
      </w:r>
      <w:r>
        <w:rPr>
          <w:rStyle w:val="BaseNTok"/>
        </w:rPr>
        <w:t xml:space="preserve">0x0001</w:t>
      </w:r>
      <w:r>
        <w:rPr>
          <w:rStyle w:val="BuiltInTok"/>
        </w:rPr>
        <w:t xml:space="preserve">U</w:t>
      </w:r>
    </w:p>
    <w:p>
      <w:pPr>
        <w:pStyle w:val="FirstParagraph"/>
      </w:pPr>
      <w:r>
        <w:rPr>
          <w:rFonts w:hint="eastAsia"/>
        </w:rPr>
        <w:t xml:space="preserve">後続フラグメントが存在することを示すペイロードエレメントフラグ。メッセージが複数ペイロードエレメントに分割された場合、最終フラグメント以外に設定する。</w:t>
      </w:r>
    </w:p>
    <w:bookmarkEnd w:id="45"/>
    <w:bookmarkStart w:id="46" w:name="potr_flag_compressed"/>
    <w:p>
      <w:pPr>
        <w:pStyle w:val="4"/>
      </w:pPr>
      <w:r>
        <w:t xml:space="preserve">POTR_FLAG_COMPRESSED</w:t>
      </w:r>
    </w:p>
    <w:p>
      <w:pPr>
        <w:pStyle w:val="SourceCode"/>
      </w:pPr>
      <w:r>
        <w:rPr>
          <w:rStyle w:val="PreprocessorTok"/>
        </w:rPr>
        <w:t xml:space="preserve">#define POTR_FLAG_COMPRESSED </w:t>
      </w:r>
      <w:r>
        <w:rPr>
          <w:rStyle w:val="BaseNTok"/>
        </w:rPr>
        <w:t xml:space="preserve">0x0002</w:t>
      </w:r>
      <w:r>
        <w:rPr>
          <w:rStyle w:val="BuiltInTok"/>
        </w:rPr>
        <w:t xml:space="preserve">U</w:t>
      </w:r>
    </w:p>
    <w:p>
      <w:pPr>
        <w:pStyle w:val="FirstParagraph"/>
      </w:pPr>
      <w:r>
        <w:rPr>
          <w:rFonts w:hint="eastAsia"/>
        </w:rPr>
        <w:t xml:space="preserve">ペイロードが圧縮されていることを示すペイロードエレメントフラグ。圧縮はメッセージ単位で行い、全フラグメントのペイロードエレメントに設定する。先頭</w:t>
      </w:r>
      <w:r>
        <w:t xml:space="preserve"> 4 </w:t>
      </w:r>
      <w:r>
        <w:rPr>
          <w:rFonts w:hint="eastAsia"/>
        </w:rPr>
        <w:t xml:space="preserve">バイトが元サイズ</w:t>
      </w:r>
      <w:r>
        <w:t xml:space="preserve"> </w:t>
      </w:r>
      <w:r>
        <w:rPr>
          <w:rFonts w:hint="eastAsia"/>
        </w:rPr>
        <w:t xml:space="preserve">(NBO)、続くデータが</w:t>
      </w:r>
      <w:r>
        <w:t xml:space="preserve"> raw DEFLATE。</w:t>
      </w:r>
    </w:p>
    <w:p>
      <w:r>
        <w:br w:type="page"/>
      </w:r>
    </w:p>
    <w:bookmarkEnd w:id="46"/>
    <w:bookmarkEnd w:id="47"/>
    <w:bookmarkEnd w:id="48"/>
    <w:bookmarkStart w:id="58" w:name="デフォルト値"/>
    <w:p>
      <w:pPr>
        <w:pStyle w:val="2"/>
      </w:pPr>
      <w:r>
        <w:rPr>
          <w:rFonts w:hint="eastAsia"/>
        </w:rPr>
        <w:t xml:space="preserve">デフォルト値</w:t>
      </w:r>
    </w:p>
    <w:bookmarkStart w:id="57" w:name="定数マクロ-4"/>
    <w:p>
      <w:pPr>
        <w:pStyle w:val="3"/>
      </w:pPr>
      <w:r>
        <w:rPr>
          <w:rFonts w:hint="eastAsia"/>
        </w:rPr>
        <w:t xml:space="preserve">定数、マクロ</w:t>
      </w:r>
    </w:p>
    <w:bookmarkStart w:id="49" w:name="potr_default_window_size"/>
    <w:p>
      <w:pPr>
        <w:pStyle w:val="4"/>
      </w:pPr>
      <w:r>
        <w:t xml:space="preserve">POTR_DEFAULT_WINDOW_SIZE</w:t>
      </w:r>
    </w:p>
    <w:p>
      <w:pPr>
        <w:pStyle w:val="SourceCode"/>
      </w:pPr>
      <w:r>
        <w:rPr>
          <w:rStyle w:val="PreprocessorTok"/>
        </w:rPr>
        <w:t xml:space="preserve">#define POTR_DEFAULT_WINDOW_SIZE </w:t>
      </w:r>
      <w:r>
        <w:rPr>
          <w:rStyle w:val="DecValTok"/>
        </w:rPr>
        <w:t xml:space="preserve">16</w:t>
      </w:r>
      <w:r>
        <w:rPr>
          <w:rStyle w:val="BuiltInTok"/>
        </w:rPr>
        <w:t xml:space="preserve">U</w:t>
      </w:r>
    </w:p>
    <w:p>
      <w:pPr>
        <w:pStyle w:val="FirstParagraph"/>
      </w:pPr>
      <w:r>
        <w:t xml:space="preserve">デフォルトウィンドウサイズ </w:t>
      </w:r>
      <w:r>
        <w:rPr>
          <w:rFonts w:hint="eastAsia"/>
        </w:rPr>
        <w:t xml:space="preserve">(パケット数)。</w:t>
      </w:r>
    </w:p>
    <w:bookmarkEnd w:id="49"/>
    <w:bookmarkStart w:id="50" w:name="potr_default_max_payload"/>
    <w:p>
      <w:pPr>
        <w:pStyle w:val="4"/>
      </w:pPr>
      <w:r>
        <w:t xml:space="preserve">POTR_DEFAULT_MAX_PAYLOAD</w:t>
      </w:r>
    </w:p>
    <w:p>
      <w:pPr>
        <w:pStyle w:val="SourceCode"/>
      </w:pPr>
      <w:r>
        <w:rPr>
          <w:rStyle w:val="PreprocessorTok"/>
        </w:rPr>
        <w:t xml:space="preserve">#define POTR_DEFAULT_MAX_PAYLOAD </w:t>
      </w:r>
      <w:r>
        <w:rPr>
          <w:rStyle w:val="DecValTok"/>
        </w:rPr>
        <w:t xml:space="preserve">1400</w:t>
      </w:r>
      <w:r>
        <w:rPr>
          <w:rStyle w:val="BuiltInTok"/>
        </w:rPr>
        <w:t xml:space="preserve">U</w:t>
      </w:r>
    </w:p>
    <w:p>
      <w:pPr>
        <w:pStyle w:val="FirstParagraph"/>
      </w:pPr>
      <w:r>
        <w:rPr>
          <w:rFonts w:hint="eastAsia"/>
        </w:rPr>
        <w:t xml:space="preserve">デフォルト最大ペイロード長</w:t>
      </w:r>
      <w:r>
        <w:t xml:space="preserve"> (バイト)。</w:t>
      </w:r>
    </w:p>
    <w:bookmarkEnd w:id="50"/>
    <w:bookmarkStart w:id="51" w:name="potr_default_ttl"/>
    <w:p>
      <w:pPr>
        <w:pStyle w:val="4"/>
      </w:pPr>
      <w:r>
        <w:t xml:space="preserve">POTR_DEFAULT_TTL</w:t>
      </w:r>
    </w:p>
    <w:p>
      <w:pPr>
        <w:pStyle w:val="SourceCode"/>
      </w:pPr>
      <w:r>
        <w:rPr>
          <w:rStyle w:val="PreprocessorTok"/>
        </w:rPr>
        <w:t xml:space="preserve">#define POTR_DEFAULT_TTL </w:t>
      </w:r>
      <w:r>
        <w:rPr>
          <w:rStyle w:val="DecValTok"/>
        </w:rPr>
        <w:t xml:space="preserve">1</w:t>
      </w:r>
      <w:r>
        <w:rPr>
          <w:rStyle w:val="BuiltInTok"/>
        </w:rPr>
        <w:t xml:space="preserve">U</w:t>
      </w:r>
    </w:p>
    <w:p>
      <w:pPr>
        <w:pStyle w:val="FirstParagraph"/>
      </w:pPr>
      <w:r>
        <w:t xml:space="preserve">デフォルトマルチキャスト TTL。</w:t>
      </w:r>
    </w:p>
    <w:bookmarkEnd w:id="51"/>
    <w:bookmarkStart w:id="52" w:name="potr_default_health_interval_ms"/>
    <w:p>
      <w:pPr>
        <w:pStyle w:val="4"/>
      </w:pPr>
      <w:r>
        <w:t xml:space="preserve">POTR_DEFAULT_HEALTH_INTERVAL_MS</w:t>
      </w:r>
    </w:p>
    <w:p>
      <w:pPr>
        <w:pStyle w:val="SourceCode"/>
      </w:pPr>
      <w:r>
        <w:rPr>
          <w:rStyle w:val="PreprocessorTok"/>
        </w:rPr>
        <w:t xml:space="preserve">#define POTR_DEFAULT_HEALTH_INTERVAL_MS </w:t>
      </w:r>
      <w:r>
        <w:rPr>
          <w:rStyle w:val="DecValTok"/>
        </w:rPr>
        <w:t xml:space="preserve">0</w:t>
      </w:r>
      <w:r>
        <w:rPr>
          <w:rStyle w:val="BuiltInTok"/>
        </w:rPr>
        <w:t xml:space="preserve">U</w:t>
      </w:r>
    </w:p>
    <w:p>
      <w:pPr>
        <w:pStyle w:val="FirstParagraph"/>
      </w:pPr>
      <w:r>
        <w:rPr>
          <w:rFonts w:hint="eastAsia"/>
        </w:rPr>
        <w:t xml:space="preserve">デフォルトヘルスチェック送信間隔</w:t>
      </w:r>
      <w:r>
        <w:t xml:space="preserve"> </w:t>
      </w:r>
      <w:r>
        <w:rPr>
          <w:rFonts w:hint="eastAsia"/>
        </w:rPr>
        <w:t xml:space="preserve">(ミリ秒)。0</w:t>
      </w:r>
      <w:r>
        <w:t xml:space="preserve"> = </w:t>
      </w:r>
      <w:r>
        <w:rPr>
          <w:rFonts w:hint="eastAsia"/>
        </w:rPr>
        <w:t xml:space="preserve">無効。</w:t>
      </w:r>
    </w:p>
    <w:bookmarkEnd w:id="52"/>
    <w:bookmarkStart w:id="53" w:name="potr_default_health_timeout_ms"/>
    <w:p>
      <w:pPr>
        <w:pStyle w:val="4"/>
      </w:pPr>
      <w:r>
        <w:t xml:space="preserve">POTR_DEFAULT_HEALTH_TIMEOUT_MS</w:t>
      </w:r>
    </w:p>
    <w:p>
      <w:pPr>
        <w:pStyle w:val="SourceCode"/>
      </w:pPr>
      <w:r>
        <w:rPr>
          <w:rStyle w:val="PreprocessorTok"/>
        </w:rPr>
        <w:t xml:space="preserve">#define POTR_DEFAULT_HEALTH_TIMEOUT_MS </w:t>
      </w:r>
      <w:r>
        <w:rPr>
          <w:rStyle w:val="DecValTok"/>
        </w:rPr>
        <w:t xml:space="preserve">0</w:t>
      </w:r>
      <w:r>
        <w:rPr>
          <w:rStyle w:val="BuiltInTok"/>
        </w:rPr>
        <w:t xml:space="preserve">U</w:t>
      </w:r>
    </w:p>
    <w:p>
      <w:pPr>
        <w:pStyle w:val="FirstParagraph"/>
      </w:pPr>
      <w:r>
        <w:t xml:space="preserve">デフォルトヘルスチェックタイムアウト </w:t>
      </w:r>
      <w:r>
        <w:rPr>
          <w:rFonts w:hint="eastAsia"/>
        </w:rPr>
        <w:t xml:space="preserve">(ミリ秒)。0</w:t>
      </w:r>
      <w:r>
        <w:t xml:space="preserve"> = </w:t>
      </w:r>
      <w:r>
        <w:rPr>
          <w:rFonts w:hint="eastAsia"/>
        </w:rPr>
        <w:t xml:space="preserve">無効。</w:t>
      </w:r>
    </w:p>
    <w:bookmarkEnd w:id="53"/>
    <w:bookmarkStart w:id="54" w:name="potr_default_pack_wait_ms"/>
    <w:p>
      <w:pPr>
        <w:pStyle w:val="4"/>
      </w:pPr>
      <w:r>
        <w:t xml:space="preserve">POTR_DEFAULT_PACK_WAIT_MS</w:t>
      </w:r>
    </w:p>
    <w:p>
      <w:pPr>
        <w:pStyle w:val="SourceCode"/>
      </w:pPr>
      <w:r>
        <w:rPr>
          <w:rStyle w:val="PreprocessorTok"/>
        </w:rPr>
        <w:t xml:space="preserve">#define POTR_DEFAULT_PACK_WAIT_MS </w:t>
      </w:r>
      <w:r>
        <w:rPr>
          <w:rStyle w:val="DecValTok"/>
        </w:rPr>
        <w:t xml:space="preserve">0</w:t>
      </w:r>
      <w:r>
        <w:rPr>
          <w:rStyle w:val="BuiltInTok"/>
        </w:rPr>
        <w:t xml:space="preserve">U</w:t>
      </w:r>
    </w:p>
    <w:p>
      <w:pPr>
        <w:pStyle w:val="FirstParagraph"/>
      </w:pPr>
      <w:r>
        <w:rPr>
          <w:rFonts w:hint="eastAsia"/>
        </w:rPr>
        <w:t xml:space="preserve">デフォルトパッキング待ち時間</w:t>
      </w:r>
      <w:r>
        <w:t xml:space="preserve"> </w:t>
      </w:r>
      <w:r>
        <w:rPr>
          <w:rFonts w:hint="eastAsia"/>
        </w:rPr>
        <w:t xml:space="preserve">(ミリ秒)。0</w:t>
      </w:r>
      <w:r>
        <w:t xml:space="preserve"> = </w:t>
      </w:r>
      <w:r>
        <w:rPr>
          <w:rFonts w:hint="eastAsia"/>
        </w:rPr>
        <w:t xml:space="preserve">即時送信。</w:t>
      </w:r>
    </w:p>
    <w:bookmarkEnd w:id="54"/>
    <w:bookmarkStart w:id="55" w:name="potr_default_reconnect_interval_ms"/>
    <w:p>
      <w:pPr>
        <w:pStyle w:val="4"/>
      </w:pPr>
      <w:r>
        <w:t xml:space="preserve">POTR_DEFAULT_RECONNECT_INTERVAL_MS</w:t>
      </w:r>
    </w:p>
    <w:p>
      <w:pPr>
        <w:pStyle w:val="SourceCode"/>
      </w:pPr>
      <w:r>
        <w:rPr>
          <w:rStyle w:val="PreprocessorTok"/>
        </w:rPr>
        <w:t xml:space="preserve">#define POTR_DEFAULT_RECONNECT_INTERVAL_MS </w:t>
      </w:r>
      <w:r>
        <w:rPr>
          <w:rStyle w:val="DecValTok"/>
        </w:rPr>
        <w:t xml:space="preserve">5000</w:t>
      </w:r>
      <w:r>
        <w:rPr>
          <w:rStyle w:val="BuiltInTok"/>
        </w:rPr>
        <w:t xml:space="preserve">U</w:t>
      </w:r>
    </w:p>
    <w:p>
      <w:pPr>
        <w:pStyle w:val="FirstParagraph"/>
      </w:pPr>
      <w:r>
        <w:t xml:space="preserve">SENDER </w:t>
      </w:r>
      <w:r>
        <w:rPr>
          <w:rFonts w:hint="eastAsia"/>
        </w:rPr>
        <w:t xml:space="preserve">自動再接続間隔のデフォルト</w:t>
      </w:r>
      <w:r>
        <w:t xml:space="preserve"> </w:t>
      </w:r>
      <w:r>
        <w:rPr>
          <w:rFonts w:hint="eastAsia"/>
        </w:rPr>
        <w:t xml:space="preserve">(ミリ秒)。TCP</w:t>
      </w:r>
      <w:r>
        <w:t xml:space="preserve"> </w:t>
      </w:r>
      <w:r>
        <w:rPr>
          <w:rFonts w:hint="eastAsia"/>
        </w:rPr>
        <w:t xml:space="preserve">通信種別</w:t>
      </w:r>
      <w:r>
        <w:t xml:space="preserve"> (POTR_TYPE_TCP / POTR_TYPE_TCP_BIDIR) </w:t>
      </w:r>
      <w:r>
        <w:rPr>
          <w:rFonts w:hint="eastAsia"/>
        </w:rPr>
        <w:t xml:space="preserve">のみ有効。</w:t>
      </w:r>
    </w:p>
    <w:bookmarkEnd w:id="55"/>
    <w:bookmarkStart w:id="56" w:name="potr_default_connect_timeout_ms"/>
    <w:p>
      <w:pPr>
        <w:pStyle w:val="4"/>
      </w:pPr>
      <w:r>
        <w:t xml:space="preserve">POTR_DEFAULT_CONNECT_TIMEOUT_MS</w:t>
      </w:r>
    </w:p>
    <w:p>
      <w:pPr>
        <w:pStyle w:val="SourceCode"/>
      </w:pPr>
      <w:r>
        <w:rPr>
          <w:rStyle w:val="PreprocessorTok"/>
        </w:rPr>
        <w:t xml:space="preserve">#define POTR_DEFAULT_CONNECT_TIMEOUT_MS </w:t>
      </w:r>
      <w:r>
        <w:rPr>
          <w:rStyle w:val="DecValTok"/>
        </w:rPr>
        <w:t xml:space="preserve">10000</w:t>
      </w:r>
      <w:r>
        <w:rPr>
          <w:rStyle w:val="BuiltInTok"/>
        </w:rPr>
        <w:t xml:space="preserve">U</w:t>
      </w:r>
    </w:p>
    <w:p>
      <w:pPr>
        <w:pStyle w:val="FirstParagraph"/>
      </w:pPr>
      <w:r>
        <w:t xml:space="preserve">SENDER TCP </w:t>
      </w:r>
      <w:r>
        <w:rPr>
          <w:rFonts w:hint="eastAsia"/>
        </w:rPr>
        <w:t xml:space="preserve">接続タイムアウトのデフォルト</w:t>
      </w:r>
      <w:r>
        <w:t xml:space="preserve"> </w:t>
      </w:r>
      <w:r>
        <w:rPr>
          <w:rFonts w:hint="eastAsia"/>
        </w:rPr>
        <w:t xml:space="preserve">(ミリ秒)。0</w:t>
      </w:r>
      <w:r>
        <w:t xml:space="preserve"> = OS デフォルト。TCP </w:t>
      </w:r>
      <w:r>
        <w:rPr>
          <w:rFonts w:hint="eastAsia"/>
        </w:rPr>
        <w:t xml:space="preserve">通信種別のみ有効。</w:t>
      </w:r>
    </w:p>
    <w:p>
      <w:r>
        <w:br w:type="page"/>
      </w:r>
    </w:p>
    <w:bookmarkEnd w:id="56"/>
    <w:bookmarkEnd w:id="57"/>
    <w:bookmarkEnd w:id="58"/>
    <w:bookmarkStart w:id="63" w:name="暗号化定数-aes-256-gcm"/>
    <w:p>
      <w:pPr>
        <w:pStyle w:val="2"/>
      </w:pPr>
      <w:r>
        <w:rPr>
          <w:rFonts w:hint="eastAsia"/>
        </w:rPr>
        <w:t xml:space="preserve">暗号化定数</w:t>
      </w:r>
      <w:r>
        <w:t xml:space="preserve"> (AES-256-GCM)</w:t>
      </w:r>
    </w:p>
    <w:bookmarkStart w:id="62" w:name="定数マクロ-5"/>
    <w:p>
      <w:pPr>
        <w:pStyle w:val="3"/>
      </w:pPr>
      <w:r>
        <w:rPr>
          <w:rFonts w:hint="eastAsia"/>
        </w:rPr>
        <w:t xml:space="preserve">定数、マクロ</w:t>
      </w:r>
    </w:p>
    <w:bookmarkStart w:id="59" w:name="potr_crypto_key_size"/>
    <w:p>
      <w:pPr>
        <w:pStyle w:val="4"/>
      </w:pPr>
      <w:r>
        <w:t xml:space="preserve">POTR_CRYPTO_KEY_SIZE</w:t>
      </w:r>
    </w:p>
    <w:p>
      <w:pPr>
        <w:pStyle w:val="SourceCode"/>
      </w:pPr>
      <w:r>
        <w:rPr>
          <w:rStyle w:val="PreprocessorTok"/>
        </w:rPr>
        <w:t xml:space="preserve">#define POTR_CRYPTO_KEY_SIZE </w:t>
      </w:r>
      <w:r>
        <w:rPr>
          <w:rStyle w:val="DecValTok"/>
        </w:rPr>
        <w:t xml:space="preserve">32</w:t>
      </w:r>
      <w:r>
        <w:rPr>
          <w:rStyle w:val="BuiltInTok"/>
        </w:rPr>
        <w:t xml:space="preserve">U</w:t>
      </w:r>
    </w:p>
    <w:p>
      <w:pPr>
        <w:pStyle w:val="FirstParagraph"/>
      </w:pPr>
      <w:r>
        <w:t xml:space="preserve">AES-256-GCM </w:t>
      </w:r>
      <w:r>
        <w:rPr>
          <w:rFonts w:hint="eastAsia"/>
        </w:rPr>
        <w:t xml:space="preserve">鍵サイズ</w:t>
      </w:r>
      <w:r>
        <w:t xml:space="preserve"> </w:t>
      </w:r>
      <w:r>
        <w:rPr>
          <w:rFonts w:hint="eastAsia"/>
        </w:rPr>
        <w:t xml:space="preserve">(バイト)。設定ファイルの</w:t>
      </w:r>
      <w:r>
        <w:t xml:space="preserve"> encrypt_key に 64 </w:t>
      </w:r>
      <w:r>
        <w:rPr>
          <w:rFonts w:hint="eastAsia"/>
        </w:rPr>
        <w:t xml:space="preserve">文字</w:t>
      </w:r>
      <w:r>
        <w:t xml:space="preserve"> hex </w:t>
      </w:r>
      <w:r>
        <w:rPr>
          <w:rFonts w:hint="eastAsia"/>
        </w:rPr>
        <w:t xml:space="preserve">で指定する。</w:t>
      </w:r>
    </w:p>
    <w:bookmarkEnd w:id="59"/>
    <w:bookmarkStart w:id="60" w:name="potr_crypto_nonce_size"/>
    <w:p>
      <w:pPr>
        <w:pStyle w:val="4"/>
      </w:pPr>
      <w:r>
        <w:t xml:space="preserve">POTR_CRYPTO_NONCE_SIZE</w:t>
      </w:r>
    </w:p>
    <w:p>
      <w:pPr>
        <w:pStyle w:val="SourceCode"/>
      </w:pPr>
      <w:r>
        <w:rPr>
          <w:rStyle w:val="PreprocessorTok"/>
        </w:rPr>
        <w:t xml:space="preserve">#define POTR_CRYPTO_NONCE_SIZE </w:t>
      </w:r>
      <w:r>
        <w:rPr>
          <w:rStyle w:val="DecValTok"/>
        </w:rPr>
        <w:t xml:space="preserve">12</w:t>
      </w:r>
      <w:r>
        <w:rPr>
          <w:rStyle w:val="BuiltInTok"/>
        </w:rPr>
        <w:t xml:space="preserve">U</w:t>
      </w:r>
    </w:p>
    <w:p>
      <w:pPr>
        <w:pStyle w:val="FirstParagraph"/>
      </w:pPr>
      <w:r>
        <w:t xml:space="preserve">AES-256-GCM ノンスサイズ (バイト)。session_id (4B NBO) + flags (2B NBO) + seq_or_ack_num (4B NBO) + padding (2B 0x00) </w:t>
      </w:r>
      <w:r>
        <w:rPr>
          <w:rFonts w:hint="eastAsia"/>
        </w:rPr>
        <w:t xml:space="preserve">で構成する。</w:t>
      </w:r>
    </w:p>
    <w:bookmarkEnd w:id="60"/>
    <w:bookmarkStart w:id="61" w:name="potr_crypto_tag_size"/>
    <w:p>
      <w:pPr>
        <w:pStyle w:val="4"/>
      </w:pPr>
      <w:r>
        <w:t xml:space="preserve">POTR_CRYPTO_TAG_SIZE</w:t>
      </w:r>
    </w:p>
    <w:p>
      <w:pPr>
        <w:pStyle w:val="SourceCode"/>
      </w:pPr>
      <w:r>
        <w:rPr>
          <w:rStyle w:val="PreprocessorTok"/>
        </w:rPr>
        <w:t xml:space="preserve">#define POTR_CRYPTO_TAG_SIZE </w:t>
      </w:r>
      <w:r>
        <w:rPr>
          <w:rStyle w:val="DecValTok"/>
        </w:rPr>
        <w:t xml:space="preserve">16</w:t>
      </w:r>
      <w:r>
        <w:rPr>
          <w:rStyle w:val="BuiltInTok"/>
        </w:rPr>
        <w:t xml:space="preserve">U</w:t>
      </w:r>
    </w:p>
    <w:p>
      <w:pPr>
        <w:pStyle w:val="FirstParagraph"/>
      </w:pPr>
      <w:r>
        <w:t xml:space="preserve">AES-256-GCM </w:t>
      </w:r>
      <w:r>
        <w:rPr>
          <w:rFonts w:hint="eastAsia"/>
        </w:rPr>
        <w:t xml:space="preserve">認証タグサイズ</w:t>
      </w:r>
      <w:r>
        <w:t xml:space="preserve"> </w:t>
      </w:r>
      <w:r>
        <w:rPr>
          <w:rFonts w:hint="eastAsia"/>
        </w:rPr>
        <w:t xml:space="preserve">(バイト)。暗号文の直後に付加する。</w:t>
      </w:r>
    </w:p>
    <w:p>
      <w:r>
        <w:br w:type="page"/>
      </w:r>
    </w:p>
    <w:bookmarkEnd w:id="61"/>
    <w:bookmarkEnd w:id="62"/>
    <w:bookmarkEnd w:id="63"/>
    <w:bookmarkStart w:id="73" w:name="上限値デフォルト値"/>
    <w:p>
      <w:pPr>
        <w:pStyle w:val="2"/>
      </w:pPr>
      <w:r>
        <w:rPr>
          <w:rFonts w:hint="eastAsia"/>
        </w:rPr>
        <w:t xml:space="preserve">上限値・デフォルト値</w:t>
      </w:r>
    </w:p>
    <w:bookmarkStart w:id="72" w:name="定数マクロ-6"/>
    <w:p>
      <w:pPr>
        <w:pStyle w:val="3"/>
      </w:pPr>
      <w:r>
        <w:rPr>
          <w:rFonts w:hint="eastAsia"/>
        </w:rPr>
        <w:t xml:space="preserve">定数、マクロ</w:t>
      </w:r>
    </w:p>
    <w:bookmarkStart w:id="64" w:name="potr_max_addr_len"/>
    <w:p>
      <w:pPr>
        <w:pStyle w:val="4"/>
      </w:pPr>
      <w:r>
        <w:t xml:space="preserve">POTR_MAX_ADDR_LEN</w:t>
      </w:r>
    </w:p>
    <w:p>
      <w:pPr>
        <w:pStyle w:val="SourceCode"/>
      </w:pPr>
      <w:r>
        <w:rPr>
          <w:rStyle w:val="PreprocessorTok"/>
        </w:rPr>
        <w:t xml:space="preserve">#define POTR_MAX_ADDR_LEN </w:t>
      </w:r>
      <w:r>
        <w:rPr>
          <w:rStyle w:val="DecValTok"/>
        </w:rPr>
        <w:t xml:space="preserve">64</w:t>
      </w:r>
      <w:r>
        <w:rPr>
          <w:rStyle w:val="BuiltInTok"/>
        </w:rPr>
        <w:t xml:space="preserve">U</w:t>
      </w:r>
    </w:p>
    <w:p>
      <w:pPr>
        <w:pStyle w:val="FirstParagraph"/>
      </w:pPr>
      <w:r>
        <w:rPr>
          <w:rFonts w:hint="eastAsia"/>
        </w:rPr>
        <w:t xml:space="preserve">アドレス文字列の最大長</w:t>
      </w:r>
      <w:r>
        <w:t xml:space="preserve"> </w:t>
      </w:r>
      <w:r>
        <w:rPr>
          <w:rFonts w:hint="eastAsia"/>
        </w:rPr>
        <w:t xml:space="preserve">(バイト、終端</w:t>
      </w:r>
      <w:r>
        <w:t xml:space="preserve"> NUL </w:t>
      </w:r>
      <w:r>
        <w:rPr>
          <w:rFonts w:hint="eastAsia"/>
        </w:rPr>
        <w:t xml:space="preserve">を含む)。</w:t>
      </w:r>
    </w:p>
    <w:bookmarkEnd w:id="64"/>
    <w:bookmarkStart w:id="65" w:name="potr_max_payload"/>
    <w:p>
      <w:pPr>
        <w:pStyle w:val="4"/>
      </w:pPr>
      <w:r>
        <w:t xml:space="preserve">POTR_MAX_PAYLOAD</w:t>
      </w:r>
    </w:p>
    <w:p>
      <w:pPr>
        <w:pStyle w:val="SourceCode"/>
      </w:pPr>
      <w:r>
        <w:rPr>
          <w:rStyle w:val="PreprocessorTok"/>
        </w:rPr>
        <w:t xml:space="preserve">#define POTR_MAX_PAYLOAD </w:t>
      </w:r>
      <w:r>
        <w:rPr>
          <w:rStyle w:val="DecValTok"/>
        </w:rPr>
        <w:t xml:space="preserve">65507</w:t>
      </w:r>
      <w:r>
        <w:rPr>
          <w:rStyle w:val="BuiltInTok"/>
        </w:rPr>
        <w:t xml:space="preserve">U</w:t>
      </w:r>
    </w:p>
    <w:p>
      <w:pPr>
        <w:pStyle w:val="FirstParagraph"/>
      </w:pPr>
      <w:r>
        <w:rPr>
          <w:rFonts w:hint="eastAsia"/>
        </w:rPr>
        <w:t xml:space="preserve">ペイロードの最大長</w:t>
      </w:r>
      <w:r>
        <w:t xml:space="preserve"> (バイト)。UDP </w:t>
      </w:r>
      <w:r>
        <w:rPr>
          <w:rFonts w:hint="eastAsia"/>
        </w:rPr>
        <w:t xml:space="preserve">最大ペイロード</w:t>
      </w:r>
      <w:r>
        <w:t xml:space="preserve"> (65535 - IP20 - UDP8)。max_payload </w:t>
      </w:r>
      <w:r>
        <w:rPr>
          <w:rFonts w:hint="eastAsia"/>
        </w:rPr>
        <w:t xml:space="preserve">設定値のバリデーション上限として使用する。</w:t>
      </w:r>
    </w:p>
    <w:bookmarkEnd w:id="65"/>
    <w:bookmarkStart w:id="66" w:name="potr_max_window_size"/>
    <w:p>
      <w:pPr>
        <w:pStyle w:val="4"/>
      </w:pPr>
      <w:r>
        <w:t xml:space="preserve">POTR_MAX_WINDOW_SIZE</w:t>
      </w:r>
    </w:p>
    <w:p>
      <w:pPr>
        <w:pStyle w:val="SourceCode"/>
      </w:pPr>
      <w:r>
        <w:rPr>
          <w:rStyle w:val="PreprocessorTok"/>
        </w:rPr>
        <w:t xml:space="preserve">#define POTR_MAX_WINDOW_SIZE </w:t>
      </w:r>
      <w:r>
        <w:rPr>
          <w:rStyle w:val="DecValTok"/>
        </w:rPr>
        <w:t xml:space="preserve">256</w:t>
      </w:r>
      <w:r>
        <w:rPr>
          <w:rStyle w:val="BuiltInTok"/>
        </w:rPr>
        <w:t xml:space="preserve">U</w:t>
      </w:r>
    </w:p>
    <w:p>
      <w:pPr>
        <w:pStyle w:val="FirstParagraph"/>
      </w:pPr>
      <w:r>
        <w:rPr>
          <w:rFonts w:hint="eastAsia"/>
        </w:rPr>
        <w:t xml:space="preserve">ウィンドウサイズの最大値</w:t>
      </w:r>
      <w:r>
        <w:t xml:space="preserve"> </w:t>
      </w:r>
      <w:r>
        <w:rPr>
          <w:rFonts w:hint="eastAsia"/>
        </w:rPr>
        <w:t xml:space="preserve">(パケット数)。window_size</w:t>
      </w:r>
      <w:r>
        <w:t xml:space="preserve"> </w:t>
      </w:r>
      <w:r>
        <w:rPr>
          <w:rFonts w:hint="eastAsia"/>
        </w:rPr>
        <w:t xml:space="preserve">設定値のバリデーション上限として使用する。</w:t>
      </w:r>
    </w:p>
    <w:bookmarkEnd w:id="66"/>
    <w:bookmarkStart w:id="67" w:name="potr_max_services"/>
    <w:p>
      <w:pPr>
        <w:pStyle w:val="4"/>
      </w:pPr>
      <w:r>
        <w:t xml:space="preserve">POTR_MAX_SERVICES</w:t>
      </w:r>
    </w:p>
    <w:p>
      <w:pPr>
        <w:pStyle w:val="SourceCode"/>
      </w:pPr>
      <w:r>
        <w:rPr>
          <w:rStyle w:val="PreprocessorTok"/>
        </w:rPr>
        <w:t xml:space="preserve">#define POTR_MAX_SERVICES </w:t>
      </w:r>
      <w:r>
        <w:rPr>
          <w:rStyle w:val="DecValTok"/>
        </w:rPr>
        <w:t xml:space="preserve">64</w:t>
      </w:r>
      <w:r>
        <w:rPr>
          <w:rStyle w:val="BuiltInTok"/>
        </w:rPr>
        <w:t xml:space="preserve">U</w:t>
      </w:r>
    </w:p>
    <w:p>
      <w:pPr>
        <w:pStyle w:val="FirstParagraph"/>
      </w:pPr>
      <w:r>
        <w:t xml:space="preserve">config_list_service_ids() </w:t>
      </w:r>
      <w:r>
        <w:rPr>
          <w:rFonts w:hint="eastAsia"/>
        </w:rPr>
        <w:t xml:space="preserve">の初期バッファ容量。サービス数がこれを超えた場合は</w:t>
      </w:r>
      <w:r>
        <w:t xml:space="preserve"> realloc </w:t>
      </w:r>
      <w:r>
        <w:rPr>
          <w:rFonts w:hint="eastAsia"/>
        </w:rPr>
        <w:t xml:space="preserve">で自動拡張する。</w:t>
      </w:r>
    </w:p>
    <w:bookmarkEnd w:id="67"/>
    <w:bookmarkStart w:id="68" w:name="potr_max_message_size"/>
    <w:p>
      <w:pPr>
        <w:pStyle w:val="4"/>
      </w:pPr>
      <w:r>
        <w:t xml:space="preserve">POTR_MAX_MESSAGE_SIZE</w:t>
      </w:r>
    </w:p>
    <w:p>
      <w:pPr>
        <w:pStyle w:val="SourceCode"/>
      </w:pPr>
      <w:r>
        <w:rPr>
          <w:rStyle w:val="PreprocessorTok"/>
        </w:rPr>
        <w:t xml:space="preserve">#define POTR_MAX_MESSAGE_SIZE </w:t>
      </w:r>
      <w:r>
        <w:rPr>
          <w:rStyle w:val="DecValTok"/>
        </w:rPr>
        <w:t xml:space="preserve">65535</w:t>
      </w:r>
      <w:r>
        <w:rPr>
          <w:rStyle w:val="BuiltInTok"/>
        </w:rPr>
        <w:t xml:space="preserve">U</w:t>
      </w:r>
    </w:p>
    <w:p>
      <w:pPr>
        <w:pStyle w:val="FirstParagraph"/>
      </w:pPr>
      <w:r>
        <w:t xml:space="preserve">1 </w:t>
      </w:r>
      <w:r>
        <w:rPr>
          <w:rFonts w:hint="eastAsia"/>
        </w:rPr>
        <w:t xml:space="preserve">回の</w:t>
      </w:r>
      <w:r>
        <w:t xml:space="preserve"> potrSend </w:t>
      </w:r>
      <w:r>
        <w:rPr>
          <w:rFonts w:hint="eastAsia"/>
        </w:rPr>
        <w:t xml:space="preserve">で送信できる最大メッセージ長</w:t>
      </w:r>
      <w:r>
        <w:t xml:space="preserve"> (バイト) </w:t>
      </w:r>
      <w:r>
        <w:rPr>
          <w:rFonts w:hint="eastAsia"/>
        </w:rPr>
        <w:t xml:space="preserve">のデフォルト値。設定ファイルの</w:t>
      </w:r>
      <w:r>
        <w:t xml:space="preserve"> max_message_size </w:t>
      </w:r>
      <w:r>
        <w:rPr>
          <w:rFonts w:hint="eastAsia"/>
        </w:rPr>
        <w:t xml:space="preserve">で変更可能。フラグメント化により</w:t>
      </w:r>
      <w:r>
        <w:t xml:space="preserve"> max_payload </w:t>
      </w:r>
      <w:r>
        <w:rPr>
          <w:rFonts w:hint="eastAsia"/>
        </w:rPr>
        <w:t xml:space="preserve">を超えるメッセージも送受信できる。</w:t>
      </w:r>
    </w:p>
    <w:bookmarkEnd w:id="68"/>
    <w:bookmarkStart w:id="69" w:name="potr_send_queue_depth"/>
    <w:p>
      <w:pPr>
        <w:pStyle w:val="4"/>
      </w:pPr>
      <w:r>
        <w:t xml:space="preserve">POTR_SEND_QUEUE_DEPTH</w:t>
      </w:r>
    </w:p>
    <w:p>
      <w:pPr>
        <w:pStyle w:val="SourceCode"/>
      </w:pPr>
      <w:r>
        <w:rPr>
          <w:rStyle w:val="PreprocessorTok"/>
        </w:rPr>
        <w:t xml:space="preserve">#define POTR_SEND_QUEUE_DEPTH </w:t>
      </w:r>
      <w:r>
        <w:rPr>
          <w:rStyle w:val="DecValTok"/>
        </w:rPr>
        <w:t xml:space="preserve">1024</w:t>
      </w:r>
      <w:r>
        <w:rPr>
          <w:rStyle w:val="BuiltInTok"/>
        </w:rPr>
        <w:t xml:space="preserve">U</w:t>
      </w:r>
    </w:p>
    <w:p>
      <w:pPr>
        <w:pStyle w:val="FirstParagraph"/>
      </w:pPr>
      <w:r>
        <w:rPr>
          <w:rFonts w:hint="eastAsia"/>
        </w:rPr>
        <w:t xml:space="preserve">非同期送信キューの最大エントリ数のデフォルト値。設定ファイルの</w:t>
      </w:r>
      <w:r>
        <w:t xml:space="preserve"> send_queue_depth </w:t>
      </w:r>
      <w:r>
        <w:rPr>
          <w:rFonts w:hint="eastAsia"/>
        </w:rPr>
        <w:t xml:space="preserve">で変更可能。メッセージがフラグメント化される場合、1</w:t>
      </w:r>
      <w:r>
        <w:t xml:space="preserve"> </w:t>
      </w:r>
      <w:r>
        <w:rPr>
          <w:rFonts w:hint="eastAsia"/>
        </w:rPr>
        <w:t xml:space="preserve">メッセージが複数エントリを占有する。</w:t>
      </w:r>
    </w:p>
    <w:bookmarkEnd w:id="69"/>
    <w:bookmarkStart w:id="70" w:name="potr_payload_elem_hdr_size"/>
    <w:p>
      <w:pPr>
        <w:pStyle w:val="4"/>
      </w:pPr>
      <w:r>
        <w:t xml:space="preserve">POTR_PAYLOAD_ELEM_HDR_SIZE</w:t>
      </w:r>
    </w:p>
    <w:p>
      <w:pPr>
        <w:pStyle w:val="SourceCode"/>
      </w:pPr>
      <w:r>
        <w:rPr>
          <w:rStyle w:val="PreprocessorTok"/>
        </w:rPr>
        <w:t xml:space="preserve">#define POTR_PAYLOAD_ELEM_HDR_SIZE </w:t>
      </w:r>
      <w:r>
        <w:rPr>
          <w:rStyle w:val="DecValTok"/>
        </w:rPr>
        <w:t xml:space="preserve">6</w:t>
      </w:r>
      <w:r>
        <w:rPr>
          <w:rStyle w:val="BuiltInTok"/>
        </w:rPr>
        <w:t xml:space="preserve">U</w:t>
      </w:r>
    </w:p>
    <w:p>
      <w:pPr>
        <w:pStyle w:val="FirstParagraph"/>
      </w:pPr>
      <w:r>
        <w:rPr>
          <w:rFonts w:hint="eastAsia"/>
        </w:rPr>
        <w:t xml:space="preserve">パックコンテナ内ペイロードエレメントのヘッダーサイズ</w:t>
      </w:r>
      <w:r>
        <w:t xml:space="preserve"> (バイト)。flags (2): POTR_FLAG_MORE_FRAG / POTR_FLAG_COMPRESSED </w:t>
      </w:r>
      <w:r>
        <w:rPr>
          <w:rFonts w:hint="eastAsia"/>
        </w:rPr>
        <w:t xml:space="preserve">を格納</w:t>
      </w:r>
      <w:r>
        <w:t xml:space="preserve"> + payload_len (4): uint32_t </w:t>
      </w:r>
      <w:r>
        <w:rPr>
          <w:rFonts w:hint="eastAsia"/>
        </w:rPr>
        <w:t xml:space="preserve">(NBO)。通番は外側パケットで管理するためペイロードエレメントには含まない。</w:t>
      </w:r>
    </w:p>
    <w:bookmarkEnd w:id="70"/>
    <w:bookmarkStart w:id="71" w:name="potr_max_path"/>
    <w:p>
      <w:pPr>
        <w:pStyle w:val="4"/>
      </w:pPr>
      <w:r>
        <w:t xml:space="preserve">POTR_MAX_PATH</w:t>
      </w:r>
    </w:p>
    <w:p>
      <w:pPr>
        <w:pStyle w:val="SourceCode"/>
      </w:pPr>
      <w:r>
        <w:rPr>
          <w:rStyle w:val="PreprocessorTok"/>
        </w:rPr>
        <w:t xml:space="preserve">#define POTR_MAX_PATH </w:t>
      </w:r>
      <w:r>
        <w:rPr>
          <w:rStyle w:val="DecValTok"/>
        </w:rPr>
        <w:t xml:space="preserve">4</w:t>
      </w:r>
      <w:r>
        <w:rPr>
          <w:rStyle w:val="BuiltInTok"/>
        </w:rPr>
        <w:t xml:space="preserve">U</w:t>
      </w:r>
    </w:p>
    <w:p>
      <w:pPr>
        <w:pStyle w:val="FirstParagraph"/>
      </w:pPr>
      <w:r>
        <w:rPr>
          <w:rFonts w:hint="eastAsia"/>
        </w:rPr>
        <w:t xml:space="preserve">マルチパスの最大パス数。</w:t>
      </w:r>
    </w:p>
    <w:bookmarkEnd w:id="71"/>
    <w:bookmarkEnd w:id="72"/>
    <w:bookmarkEnd w:id="73"/>
    <w:bookmarkEnd w:id="7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porter/include/porter_const.h</dc:title>
  <dc:creator>doxygen and doxybook2</dc:creator>
  <cp:keywords/>
  <dcterms:created xsi:type="dcterms:W3CDTF">2026-04-02T12:30:30Z</dcterms:created>
  <dcterms:modified xsi:type="dcterms:W3CDTF">2026-04-02T12:30:30Z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通信ライブラリの定数ファイル。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