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util/libsrc/util/syslog-provider.c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21:25:28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18" w:name="ファイル"/>
    <w:p>
      <w:pPr>
        <w:pStyle w:val="10"/>
      </w:pPr>
      <w:r>
        <w:t xml:space="preserve">ファイル</w:t>
      </w:r>
    </w:p>
    <w:bookmarkStart w:id="17" w:name="utillibsrcutilsyslog-provider.c"/>
    <w:p>
      <w:pPr>
        <w:pStyle w:val="2"/>
      </w:pPr>
      <w:r>
        <w:t xml:space="preserve">util/libsrc/util/syslog-provider.c</w:t>
      </w:r>
    </w:p>
    <w:p>
      <w:r>
        <w:br w:type="page"/>
      </w:r>
    </w:p>
    <w:bookmarkEnd w:id="17"/>
    <w:bookmarkEnd w:id="18"/>
    <w:bookmarkStart w:id="31" w:name="関数"/>
    <w:p>
      <w:pPr>
        <w:pStyle w:val="10"/>
      </w:pPr>
      <w:r>
        <w:rPr>
          <w:rFonts w:hint="eastAsia"/>
        </w:rPr>
        <w:t xml:space="preserve">関数</w:t>
      </w:r>
    </w:p>
    <w:bookmarkStart w:id="22" w:name="syslog_provider_init"/>
    <w:p>
      <w:pPr>
        <w:pStyle w:val="2"/>
      </w:pPr>
      <w:r>
        <w:t xml:space="preserve">syslog_provider_init</w:t>
      </w:r>
    </w:p>
    <w:p>
      <w:pPr>
        <w:pStyle w:val="SourceCode"/>
      </w:pPr>
      <w:r>
        <w:rPr>
          <w:rStyle w:val="DataTypeTok"/>
        </w:rPr>
        <w:t xml:space="preserve">syslog_provider_t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TRACE_SYSLOG_UTIL_API syslog_provider_init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ident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facility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syslog </w:t>
      </w:r>
      <w:r>
        <w:rPr>
          <w:rFonts w:hint="eastAsia"/>
        </w:rPr>
        <w:t xml:space="preserve">プロバイダを初期化する。</w:t>
      </w:r>
    </w:p>
    <w:p>
      <w:pPr>
        <w:pStyle w:val="af4"/>
      </w:pPr>
      <w:r>
        <w:t xml:space="preserve">openlog </w:t>
      </w:r>
      <w:r>
        <w:rPr>
          <w:rFonts w:hint="eastAsia"/>
        </w:rPr>
        <w:t xml:space="preserve">を呼び出し、指定された識別子と</w:t>
      </w:r>
      <w:r>
        <w:t xml:space="preserve"> facility で syslog </w:t>
      </w:r>
      <w:r>
        <w:rPr>
          <w:rFonts w:hint="eastAsia"/>
        </w:rPr>
        <w:t xml:space="preserve">接続を開きます。</w:t>
      </w:r>
    </w:p>
    <w:bookmarkStart w:id="19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ident [in] syslog </w:t>
      </w:r>
      <w:r>
        <w:rPr>
          <w:rFonts w:hint="eastAsia"/>
        </w:rPr>
        <w:t xml:space="preserve">メッセージに付与される識別子文字列。</w:t>
      </w:r>
      <w:r>
        <w:t xml:space="preserve"> NULL </w:t>
      </w:r>
      <w:r>
        <w:rPr>
          <w:rFonts w:hint="eastAsia"/>
        </w:rPr>
        <w:t xml:space="preserve">の場合は何もせず</w:t>
      </w:r>
      <w:r>
        <w:t xml:space="preserve"> NULL </w:t>
      </w:r>
      <w:r>
        <w:rPr>
          <w:rFonts w:hint="eastAsia"/>
        </w:rPr>
        <w:t xml:space="preserve">を返します。</w:t>
      </w:r>
    </w:p>
    <w:p>
      <w:pPr>
        <w:pStyle w:val="Compact"/>
        <w:numPr>
          <w:ilvl w:val="0"/>
          <w:numId w:val="1001"/>
        </w:numPr>
      </w:pPr>
      <w:r>
        <w:t xml:space="preserve">facility [in] syslog facility </w:t>
      </w:r>
      <w:r>
        <w:rPr>
          <w:rFonts w:hint="eastAsia"/>
        </w:rPr>
        <w:t xml:space="preserve">値</w:t>
      </w:r>
      <w:r>
        <w:t xml:space="preserve"> </w:t>
      </w:r>
      <w:r>
        <w:rPr>
          <w:rFonts w:hint="eastAsia"/>
        </w:rPr>
        <w:t xml:space="preserve">(例:</w:t>
      </w:r>
      <w:r>
        <w:t xml:space="preserve"> LOG_USER, LOG_LOCAL0〜LOG_LOCAL7)。</w:t>
      </w:r>
    </w:p>
    <w:bookmarkEnd w:id="19"/>
    <w:bookmarkStart w:id="20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成功時:</w:t>
      </w:r>
      <w:r>
        <w:t xml:space="preserve"> </w:t>
      </w:r>
      <w:r>
        <w:rPr>
          <w:rFonts w:hint="eastAsia"/>
        </w:rPr>
        <w:t xml:space="preserve">ハンドル。失敗時:</w:t>
      </w:r>
      <w:r>
        <w:t xml:space="preserve"> NULL。</w:t>
      </w:r>
    </w:p>
    <w:bookmarkEnd w:id="20"/>
    <w:bookmarkStart w:id="21" w:name="使用例"/>
    <w:p>
      <w:pPr>
        <w:pStyle w:val="3"/>
      </w:pPr>
      <w:r>
        <w:rPr>
          <w:rFonts w:hint="eastAsia"/>
        </w:rPr>
        <w:t xml:space="preserve">使用例</w:t>
      </w:r>
    </w:p>
    <w:p>
      <w:pPr>
        <w:pStyle w:val="SourceCode"/>
      </w:pP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&lt;syslog.h&gt;</w:t>
      </w:r>
      <w:r>
        <w:br/>
      </w: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&lt;trace-syslog-util.h&gt;</w:t>
      </w:r>
      <w:r>
        <w:br/>
      </w:r>
      <w:r>
        <w:br/>
      </w:r>
      <w:r>
        <w:rPr>
          <w:rStyle w:val="DataTypeTok"/>
        </w:rPr>
        <w:t xml:space="preserve">syslog_provider_t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h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syslog_provider_init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"myapp"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LOG_USER</w:t>
      </w:r>
      <w:r>
        <w:rPr>
          <w:rStyle w:val="OperatorTok"/>
        </w:rPr>
        <w:t xml:space="preserve">);</w:t>
      </w:r>
    </w:p>
    <w:bookmarkEnd w:id="21"/>
    <w:bookmarkEnd w:id="22"/>
    <w:bookmarkStart w:id="25" w:name="syslog_provider_write"/>
    <w:p>
      <w:pPr>
        <w:pStyle w:val="2"/>
      </w:pPr>
      <w:r>
        <w:t xml:space="preserve">syslog_provider_write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TRACE_SYSLOG_UTIL_API syslog_provider_write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syslog_provider_t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handle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level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message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syslog へ UTF-8 </w:t>
      </w:r>
      <w:r>
        <w:rPr>
          <w:rFonts w:hint="eastAsia"/>
        </w:rPr>
        <w:t xml:space="preserve">メッセージを書き込む。</w:t>
      </w:r>
    </w:p>
    <w:bookmarkStart w:id="23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handle [in] syslog_provider_init </w:t>
      </w:r>
      <w:r>
        <w:rPr>
          <w:rFonts w:hint="eastAsia"/>
        </w:rPr>
        <w:t xml:space="preserve">の戻り値。</w:t>
      </w:r>
      <w:r>
        <w:t xml:space="preserve"> NULL </w:t>
      </w:r>
      <w:r>
        <w:rPr>
          <w:rFonts w:hint="eastAsia"/>
        </w:rPr>
        <w:t xml:space="preserve">の場合は何もせず</w:t>
      </w:r>
      <w:r>
        <w:t xml:space="preserve"> 0 </w:t>
      </w:r>
      <w:r>
        <w:rPr>
          <w:rFonts w:hint="eastAsia"/>
        </w:rPr>
        <w:t xml:space="preserve">を返します。</w:t>
      </w:r>
    </w:p>
    <w:p>
      <w:pPr>
        <w:pStyle w:val="Compact"/>
        <w:numPr>
          <w:ilvl w:val="0"/>
          <w:numId w:val="1002"/>
        </w:numPr>
      </w:pPr>
      <w:r>
        <w:t xml:space="preserve">level [in] syslog severity </w:t>
      </w:r>
      <w:r>
        <w:rPr>
          <w:rFonts w:hint="eastAsia"/>
        </w:rPr>
        <w:t xml:space="preserve">値。</w:t>
      </w:r>
      <w:r>
        <w:t xml:space="preserve"> LOG_CRIT / LOG_ERR / LOG_WARNING / LOG_INFO / LOG_DEBUG</w:t>
      </w:r>
    </w:p>
    <w:p>
      <w:pPr>
        <w:pStyle w:val="Compact"/>
        <w:numPr>
          <w:ilvl w:val="0"/>
          <w:numId w:val="1002"/>
        </w:numPr>
      </w:pPr>
      <w:r>
        <w:t xml:space="preserve">message [in] null </w:t>
      </w:r>
      <w:r>
        <w:rPr>
          <w:rFonts w:hint="eastAsia"/>
        </w:rPr>
        <w:t xml:space="preserve">終端</w:t>
      </w:r>
      <w:r>
        <w:t xml:space="preserve"> UTF-8 </w:t>
      </w:r>
      <w:r>
        <w:rPr>
          <w:rFonts w:hint="eastAsia"/>
        </w:rPr>
        <w:t xml:space="preserve">文字列。NULL</w:t>
      </w:r>
      <w:r>
        <w:t xml:space="preserve"> </w:t>
      </w:r>
      <w:r>
        <w:rPr>
          <w:rFonts w:hint="eastAsia"/>
        </w:rPr>
        <w:t xml:space="preserve">の場合は何もせず</w:t>
      </w:r>
      <w:r>
        <w:t xml:space="preserve"> 0 </w:t>
      </w:r>
      <w:r>
        <w:rPr>
          <w:rFonts w:hint="eastAsia"/>
        </w:rPr>
        <w:t xml:space="preserve">を返します。</w:t>
      </w:r>
    </w:p>
    <w:p>
      <w:pPr>
        <w:pStyle w:val="SourceCode"/>
      </w:pPr>
      <w:r>
        <w:rPr>
          <w:rStyle w:val="VerbatimChar"/>
        </w:rPr>
        <w:t xml:space="preserve">                     @par    </w:t>
      </w:r>
      <w:r>
        <w:rPr>
          <w:rStyle w:val="VerbatimChar"/>
          <w:rFonts w:hint="eastAsia"/>
        </w:rPr>
        <w:t xml:space="preserve">長さ制限</w:t>
      </w:r>
      <w:r>
        <w:br/>
      </w:r>
      <w:r>
        <w:rPr>
          <w:rStyle w:val="VerbatimChar"/>
        </w:rPr>
        <w:t xml:space="preserve">                     RFC 5424 </w:t>
      </w:r>
      <w:r>
        <w:rPr>
          <w:rStyle w:val="VerbatimChar"/>
          <w:rFonts w:hint="eastAsia"/>
        </w:rPr>
        <w:t xml:space="preserve">ではメッセージ全体</w:t>
      </w:r>
      <w:r>
        <w:rPr>
          <w:rStyle w:val="VerbatimChar"/>
        </w:rPr>
        <w:t xml:space="preserve"> (ヘッダー + </w:t>
      </w:r>
      <w:r>
        <w:rPr>
          <w:rStyle w:val="VerbatimChar"/>
          <w:rFonts w:hint="eastAsia"/>
        </w:rPr>
        <w:t xml:space="preserve">構造化データ</w:t>
      </w:r>
      <w:r>
        <w:rPr>
          <w:rStyle w:val="VerbatimChar"/>
        </w:rPr>
        <w:t xml:space="preserve"> + MSG) の</w:t>
      </w:r>
      <w:r>
        <w:br/>
      </w:r>
      <w:r>
        <w:rPr>
          <w:rStyle w:val="VerbatimChar"/>
        </w:rPr>
        <w:t xml:space="preserve">                     </w:t>
      </w:r>
      <w:r>
        <w:rPr>
          <w:rStyle w:val="VerbatimChar"/>
          <w:rFonts w:hint="eastAsia"/>
        </w:rPr>
        <w:t xml:space="preserve">推奨最大長は</w:t>
      </w:r>
      <w:r>
        <w:rPr>
          <w:rStyle w:val="VerbatimChar"/>
        </w:rPr>
        <w:t xml:space="preserve"> **2,048 </w:t>
      </w:r>
      <w:r>
        <w:rPr>
          <w:rStyle w:val="VerbatimChar"/>
          <w:rFonts w:hint="eastAsia"/>
        </w:rPr>
        <w:t xml:space="preserve">バイト**です。多くの</w:t>
      </w:r>
      <w:r>
        <w:rPr>
          <w:rStyle w:val="VerbatimChar"/>
        </w:rPr>
        <w:t xml:space="preserve"> syslog </w:t>
      </w:r>
      <w:r>
        <w:rPr>
          <w:rStyle w:val="VerbatimChar"/>
          <w:rFonts w:hint="eastAsia"/>
        </w:rPr>
        <w:t xml:space="preserve">実装</w:t>
      </w:r>
      <w:r>
        <w:br/>
      </w:r>
      <w:r>
        <w:rPr>
          <w:rStyle w:val="VerbatimChar"/>
        </w:rPr>
        <w:t xml:space="preserve">                     (rsyslog, syslog-ng </w:t>
      </w:r>
      <w:r>
        <w:rPr>
          <w:rStyle w:val="VerbatimChar"/>
          <w:rFonts w:hint="eastAsia"/>
        </w:rPr>
        <w:t xml:space="preserve">等)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はこれより大きなメッセージも受け付けますが、</w:t>
      </w:r>
      <w:r>
        <w:br/>
      </w:r>
      <w:r>
        <w:rPr>
          <w:rStyle w:val="VerbatimChar"/>
        </w:rPr>
        <w:t xml:space="preserve">                     </w:t>
      </w:r>
      <w:r>
        <w:rPr>
          <w:rStyle w:val="VerbatimChar"/>
          <w:rFonts w:hint="eastAsia"/>
        </w:rPr>
        <w:t xml:space="preserve">中継経路上のリレーやコレクタが切り詰める可能性があります。\n</w:t>
      </w:r>
      <w:r>
        <w:br/>
      </w:r>
      <w:r>
        <w:rPr>
          <w:rStyle w:val="VerbatimChar"/>
        </w:rPr>
        <w:t xml:space="preserve">                     </w:t>
      </w:r>
      <w:r>
        <w:rPr>
          <w:rStyle w:val="VerbatimChar"/>
          <w:rFonts w:hint="eastAsia"/>
        </w:rPr>
        <w:t xml:space="preserve">本関数は内部で</w:t>
      </w:r>
      <w:r>
        <w:rPr>
          <w:rStyle w:val="VerbatimChar"/>
        </w:rPr>
        <w:t xml:space="preserve"> @c syslog() </w:t>
      </w:r>
      <w:r>
        <w:rPr>
          <w:rStyle w:val="VerbatimChar"/>
          <w:rFonts w:hint="eastAsia"/>
        </w:rPr>
        <w:t xml:space="preserve">を呼び出しており、glibc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実装では</w:t>
      </w:r>
      <w:r>
        <w:br/>
      </w:r>
      <w:r>
        <w:rPr>
          <w:rStyle w:val="VerbatimChar"/>
        </w:rPr>
        <w:t xml:space="preserve">                     </w:t>
      </w:r>
      <w:r>
        <w:rPr>
          <w:rStyle w:val="VerbatimChar"/>
          <w:rFonts w:hint="eastAsia"/>
        </w:rPr>
        <w:t xml:space="preserve">メッセージ長に明示的な上限はありません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(動的にバッファを確保します)。</w:t>
      </w:r>
      <w:r>
        <w:br/>
      </w:r>
      <w:r>
        <w:rPr>
          <w:rStyle w:val="VerbatimChar"/>
        </w:rPr>
        <w:t xml:space="preserve">                     </w:t>
      </w:r>
      <w:r>
        <w:rPr>
          <w:rStyle w:val="VerbatimChar"/>
          <w:rFonts w:hint="eastAsia"/>
        </w:rPr>
        <w:t xml:space="preserve">ただし、ネットワーク転送時は</w:t>
      </w:r>
      <w:r>
        <w:rPr>
          <w:rStyle w:val="VerbatimChar"/>
        </w:rPr>
        <w:t xml:space="preserve"> UDP </w:t>
      </w:r>
      <w:r>
        <w:rPr>
          <w:rStyle w:val="VerbatimChar"/>
          <w:rFonts w:hint="eastAsia"/>
        </w:rPr>
        <w:t xml:space="preserve">の場合</w:t>
      </w:r>
      <w:r>
        <w:rPr>
          <w:rStyle w:val="VerbatimChar"/>
        </w:rPr>
        <w:t xml:space="preserve"> **65,535 バイト**</w:t>
      </w:r>
      <w:r>
        <w:br/>
      </w:r>
      <w:r>
        <w:rPr>
          <w:rStyle w:val="VerbatimChar"/>
        </w:rPr>
        <w:t xml:space="preserve">                     (IP </w:t>
      </w:r>
      <w:r>
        <w:rPr>
          <w:rStyle w:val="VerbatimChar"/>
          <w:rFonts w:hint="eastAsia"/>
        </w:rPr>
        <w:t xml:space="preserve">ペイロード上限)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を超えるメッセージは送信できません。\n</w:t>
      </w:r>
      <w:r>
        <w:br/>
      </w:r>
      <w:r>
        <w:rPr>
          <w:rStyle w:val="VerbatimChar"/>
        </w:rPr>
        <w:t xml:space="preserve">                     </w:t>
      </w:r>
      <w:r>
        <w:rPr>
          <w:rStyle w:val="VerbatimChar"/>
          <w:rFonts w:hint="eastAsia"/>
        </w:rPr>
        <w:t xml:space="preserve">相互運用性を重視する場合は</w:t>
      </w:r>
      <w:r>
        <w:rPr>
          <w:rStyle w:val="VerbatimChar"/>
        </w:rPr>
        <w:t xml:space="preserve"> **1,024 </w:t>
      </w:r>
      <w:r>
        <w:rPr>
          <w:rStyle w:val="VerbatimChar"/>
          <w:rFonts w:hint="eastAsia"/>
        </w:rPr>
        <w:t xml:space="preserve">バイト**以下</w:t>
      </w:r>
      <w:r>
        <w:br/>
      </w:r>
      <w:r>
        <w:rPr>
          <w:rStyle w:val="VerbatimChar"/>
        </w:rPr>
        <w:t xml:space="preserve">                     (RFC 3164 </w:t>
      </w:r>
      <w:r>
        <w:rPr>
          <w:rStyle w:val="VerbatimChar"/>
          <w:rFonts w:hint="eastAsia"/>
        </w:rPr>
        <w:t xml:space="preserve">の従来上限)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を目安にしてください。本関数側での切り詰めは</w:t>
      </w:r>
      <w:r>
        <w:br/>
      </w:r>
      <w:r>
        <w:rPr>
          <w:rStyle w:val="VerbatimChar"/>
        </w:rPr>
        <w:t xml:space="preserve">                     </w:t>
      </w:r>
      <w:r>
        <w:rPr>
          <w:rStyle w:val="VerbatimChar"/>
          <w:rFonts w:hint="eastAsia"/>
        </w:rPr>
        <w:t xml:space="preserve">行わないため、呼び出し元で長大なメッセージを分割するか、</w:t>
      </w:r>
      <w:r>
        <w:br/>
      </w:r>
      <w:r>
        <w:rPr>
          <w:rStyle w:val="VerbatimChar"/>
        </w:rPr>
        <w:t xml:space="preserve">                     </w:t>
      </w:r>
      <w:r>
        <w:rPr>
          <w:rStyle w:val="VerbatimChar"/>
          <w:rFonts w:hint="eastAsia"/>
        </w:rPr>
        <w:t xml:space="preserve">上限内に収まることを保証してください。</w:t>
      </w:r>
    </w:p>
    <w:bookmarkEnd w:id="23"/>
    <w:bookmarkStart w:id="24" w:name="戻り値-1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</w:t>
      </w:r>
      <w:r>
        <w:t xml:space="preserve"> 0 / </w:t>
      </w:r>
      <w:r>
        <w:rPr>
          <w:rFonts w:hint="eastAsia"/>
        </w:rPr>
        <w:t xml:space="preserve">失敗</w:t>
      </w:r>
      <w:r>
        <w:t xml:space="preserve"> -1。</w:t>
      </w:r>
    </w:p>
    <w:p>
      <w:r>
        <w:br w:type="page"/>
      </w:r>
    </w:p>
    <w:bookmarkEnd w:id="24"/>
    <w:bookmarkEnd w:id="25"/>
    <w:bookmarkStart w:id="27" w:name="syslog_provider_dispose"/>
    <w:p>
      <w:pPr>
        <w:pStyle w:val="2"/>
      </w:pPr>
      <w:r>
        <w:t xml:space="preserve">syslog_provider_dispose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TRACE_SYSLOG_UTIL_API syslog_provider_dispose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syslog_provider_t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handle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syslog </w:t>
      </w:r>
      <w:r>
        <w:rPr>
          <w:rFonts w:hint="eastAsia"/>
        </w:rPr>
        <w:t xml:space="preserve">プロバイダを終了する。</w:t>
      </w:r>
    </w:p>
    <w:p>
      <w:pPr>
        <w:pStyle w:val="af4"/>
      </w:pPr>
      <w:r>
        <w:t xml:space="preserve">closelog </w:t>
      </w:r>
      <w:r>
        <w:rPr>
          <w:rFonts w:hint="eastAsia"/>
        </w:rPr>
        <w:t xml:space="preserve">を呼び出し、リソースを解放します。</w:t>
      </w:r>
      <w:r>
        <w:br/>
      </w:r>
      <w:r>
        <w:t xml:space="preserve">ハンドルが NULL </w:t>
      </w:r>
      <w:r>
        <w:rPr>
          <w:rFonts w:hint="eastAsia"/>
        </w:rPr>
        <w:t xml:space="preserve">の場合は何もしません。</w:t>
      </w:r>
    </w:p>
    <w:bookmarkStart w:id="26" w:name="引数-2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3"/>
        </w:numPr>
      </w:pPr>
      <w:r>
        <w:t xml:space="preserve">handle [in] syslog_provider_init </w:t>
      </w:r>
      <w:r>
        <w:rPr>
          <w:rFonts w:hint="eastAsia"/>
        </w:rPr>
        <w:t xml:space="preserve">の戻り値。</w:t>
      </w:r>
    </w:p>
    <w:bookmarkEnd w:id="26"/>
    <w:bookmarkEnd w:id="27"/>
    <w:bookmarkStart w:id="30" w:name="syslog_provider_rename"/>
    <w:p>
      <w:pPr>
        <w:pStyle w:val="2"/>
      </w:pPr>
      <w:r>
        <w:t xml:space="preserve">syslog_provider_rename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TRACE_SYSLOG_UTIL_API syslog_provider_rename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syslog_provider_t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handle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new_ident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syslog </w:t>
      </w:r>
      <w:r>
        <w:rPr>
          <w:rFonts w:hint="eastAsia"/>
        </w:rPr>
        <w:t xml:space="preserve">プロバイダの識別子を変更する。</w:t>
      </w:r>
    </w:p>
    <w:p>
      <w:pPr>
        <w:pStyle w:val="af4"/>
      </w:pPr>
      <w:r>
        <w:t xml:space="preserve">closelog </w:t>
      </w:r>
      <w:r>
        <w:rPr>
          <w:rFonts w:hint="eastAsia"/>
        </w:rPr>
        <w:t xml:space="preserve">を呼び出した後、新しい識別子で</w:t>
      </w:r>
      <w:r>
        <w:t xml:space="preserve"> openlog を </w:t>
      </w:r>
      <w:r>
        <w:rPr>
          <w:rFonts w:hint="eastAsia"/>
        </w:rPr>
        <w:t xml:space="preserve">再度呼び出します。ハンドル自体は再利用されます。</w:t>
      </w:r>
    </w:p>
    <w:bookmarkStart w:id="28" w:name="引数-3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4"/>
        </w:numPr>
      </w:pPr>
      <w:r>
        <w:t xml:space="preserve">handle [in] syslog_provider_init </w:t>
      </w:r>
      <w:r>
        <w:rPr>
          <w:rFonts w:hint="eastAsia"/>
        </w:rPr>
        <w:t xml:space="preserve">の戻り値。</w:t>
      </w:r>
      <w:r>
        <w:t xml:space="preserve"> NULL </w:t>
      </w:r>
      <w:r>
        <w:rPr>
          <w:rFonts w:hint="eastAsia"/>
        </w:rPr>
        <w:t xml:space="preserve">の場合は何もせず</w:t>
      </w:r>
      <w:r>
        <w:t xml:space="preserve"> -1 </w:t>
      </w:r>
      <w:r>
        <w:rPr>
          <w:rFonts w:hint="eastAsia"/>
        </w:rPr>
        <w:t xml:space="preserve">を返します。</w:t>
      </w:r>
    </w:p>
    <w:p>
      <w:pPr>
        <w:pStyle w:val="Compact"/>
        <w:numPr>
          <w:ilvl w:val="0"/>
          <w:numId w:val="1004"/>
        </w:numPr>
      </w:pPr>
      <w:r>
        <w:t xml:space="preserve">new_ident [in] </w:t>
      </w:r>
      <w:r>
        <w:rPr>
          <w:rFonts w:hint="eastAsia"/>
        </w:rPr>
        <w:t xml:space="preserve">新しい識別子文字列。</w:t>
      </w:r>
      <w:r>
        <w:t xml:space="preserve"> NULL </w:t>
      </w:r>
      <w:r>
        <w:rPr>
          <w:rFonts w:hint="eastAsia"/>
        </w:rPr>
        <w:t xml:space="preserve">の場合は何もせず</w:t>
      </w:r>
      <w:r>
        <w:t xml:space="preserve"> -1 </w:t>
      </w:r>
      <w:r>
        <w:rPr>
          <w:rFonts w:hint="eastAsia"/>
        </w:rPr>
        <w:t xml:space="preserve">を返します。</w:t>
      </w:r>
    </w:p>
    <w:bookmarkEnd w:id="28"/>
    <w:bookmarkStart w:id="29" w:name="戻り値-2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</w:t>
      </w:r>
      <w:r>
        <w:t xml:space="preserve"> 0 / </w:t>
      </w:r>
      <w:r>
        <w:rPr>
          <w:rFonts w:hint="eastAsia"/>
        </w:rPr>
        <w:t xml:space="preserve">失敗</w:t>
      </w:r>
      <w:r>
        <w:t xml:space="preserve"> -1。</w:t>
      </w:r>
    </w:p>
    <w:p>
      <w:r>
        <w:br w:type="page"/>
      </w:r>
    </w:p>
    <w:bookmarkEnd w:id="29"/>
    <w:bookmarkEnd w:id="30"/>
    <w:bookmarkEnd w:id="31"/>
    <w:bookmarkStart w:id="35" w:name="クラス構造体"/>
    <w:p>
      <w:pPr>
        <w:pStyle w:val="10"/>
      </w:pPr>
      <w:r>
        <w:rPr>
          <w:rFonts w:hint="eastAsia"/>
        </w:rPr>
        <w:t xml:space="preserve">クラス/構造体</w:t>
      </w:r>
    </w:p>
    <w:bookmarkStart w:id="34" w:name="syslog_provider"/>
    <w:p>
      <w:pPr>
        <w:pStyle w:val="2"/>
      </w:pPr>
      <w:r>
        <w:t xml:space="preserve">syslog_provider</w:t>
      </w:r>
    </w:p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syslog_provider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ident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t xml:space="preserve">syslog </w:t>
      </w:r>
      <w:r>
        <w:rPr>
          <w:rFonts w:hint="eastAsia"/>
        </w:rPr>
        <w:t xml:space="preserve">プロバイダハンドル構造体</w:t>
      </w:r>
      <w:r>
        <w:t xml:space="preserve"> </w:t>
      </w:r>
      <w:r>
        <w:rPr>
          <w:rFonts w:hint="eastAsia"/>
        </w:rPr>
        <w:t xml:space="preserve">(内部定義)。</w:t>
      </w:r>
    </w:p>
    <w:bookmarkStart w:id="33" w:name="属性"/>
    <w:p>
      <w:pPr>
        <w:pStyle w:val="3"/>
      </w:pPr>
      <w:r>
        <w:rPr>
          <w:rFonts w:hint="eastAsia"/>
        </w:rPr>
        <w:t xml:space="preserve">属性</w:t>
      </w:r>
    </w:p>
    <w:bookmarkStart w:id="32" w:name="ident"/>
    <w:p>
      <w:pPr>
        <w:pStyle w:val="4"/>
      </w:pPr>
      <w:r>
        <w:t xml:space="preserve">ident</w:t>
      </w:r>
    </w:p>
    <w:p>
      <w:pPr>
        <w:pStyle w:val="SourceCode"/>
      </w:pP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ident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openlog </w:t>
      </w:r>
      <w:r>
        <w:rPr>
          <w:rFonts w:hint="eastAsia"/>
        </w:rPr>
        <w:t xml:space="preserve">に渡した識別子文字列</w:t>
      </w:r>
      <w:r>
        <w:t xml:space="preserve"> </w:t>
      </w:r>
      <w:r>
        <w:rPr>
          <w:rFonts w:hint="eastAsia"/>
        </w:rPr>
        <w:t xml:space="preserve">(複製を保持)。</w:t>
      </w:r>
    </w:p>
    <w:bookmarkEnd w:id="32"/>
    <w:bookmarkEnd w:id="33"/>
    <w:bookmarkEnd w:id="34"/>
    <w:bookmarkEnd w:id="35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util/libsrc/util/syslog-provider.c</dc:title>
  <dc:creator>doxygen and doxybook2</dc:creator>
  <cp:keywords/>
  <dcterms:created xsi:type="dcterms:W3CDTF">2026-04-02T12:40:42Z</dcterms:created>
  <dcterms:modified xsi:type="dcterms:W3CDTF">2026-04-02T12:40:42Z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21:25:28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