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srctech-sampletcpservertcpserver.c"/>
    <w:p>
      <w:pPr>
        <w:pStyle w:val="2"/>
      </w:pPr>
      <w:r>
        <w:t xml:space="preserve">porter/src/tech-sample/tcpServer/tcpServer.c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サーバーサンプル共通実装。</w:t>
      </w:r>
    </w:p>
    <w:p>
      <w:pPr>
        <w:pStyle w:val="af4"/>
      </w:pPr>
      <w:r>
        <w:rPr>
          <w:rFonts w:hint="eastAsia"/>
        </w:rPr>
        <w:t xml:space="preserve">プラットフォーム共通の処理を実装します。</w:t>
      </w:r>
    </w:p>
    <w:p>
      <w:pPr>
        <w:pStyle w:val="Compact"/>
        <w:numPr>
          <w:ilvl w:val="0"/>
          <w:numId w:val="1001"/>
        </w:numPr>
      </w:pPr>
      <w:r>
        <w:t xml:space="preserve">handle_client_session() : TCP </w:t>
      </w:r>
      <w:r>
        <w:rPr>
          <w:rFonts w:hint="eastAsia"/>
        </w:rPr>
        <w:t xml:space="preserve">通信メインループ</w:t>
      </w:r>
      <w:r>
        <w:t xml:space="preserve"> </w:t>
      </w:r>
      <w:r>
        <w:rPr>
          <w:rFonts w:hint="eastAsia"/>
        </w:rPr>
        <w:t xml:space="preserve">(受信</w:t>
      </w:r>
      <w:r>
        <w:t xml:space="preserve"> → printf → </w:t>
      </w:r>
      <w:r>
        <w:rPr>
          <w:rFonts w:hint="eastAsia"/>
        </w:rPr>
        <w:t xml:space="preserve">送信)</w:t>
      </w:r>
    </w:p>
    <w:p>
      <w:pPr>
        <w:pStyle w:val="Compact"/>
        <w:numPr>
          <w:ilvl w:val="0"/>
          <w:numId w:val="1001"/>
        </w:numPr>
      </w:pPr>
      <w:r>
        <w:t xml:space="preserve">parse_args() : </w:t>
      </w:r>
      <w:r>
        <w:rPr>
          <w:rFonts w:hint="eastAsia"/>
        </w:rPr>
        <w:t xml:space="preserve">コマンドライン引数解析</w:t>
      </w:r>
    </w:p>
    <w:p>
      <w:pPr>
        <w:pStyle w:val="Compact"/>
        <w:numPr>
          <w:ilvl w:val="0"/>
          <w:numId w:val="1001"/>
        </w:numPr>
      </w:pPr>
      <w:r>
        <w:t xml:space="preserve">main() : エントリーポイント</w:t>
      </w:r>
    </w:p>
    <w:p>
      <w:pPr>
        <w:pStyle w:val="FirstParagraph"/>
      </w:pPr>
      <w:r>
        <w:rPr>
          <w:rFonts w:hint="eastAsia"/>
        </w:rPr>
        <w:t xml:space="preserve">プラットフォーム差異は</w:t>
      </w:r>
      <w:r>
        <w:t xml:space="preserve"> tcpServer.h のマクロ (ClientFd / client_recv / client_send / client_close / get_pid) </w:t>
      </w:r>
      <w:r>
        <w:rPr>
          <w:rFonts w:hint="eastAsia"/>
        </w:rPr>
        <w:t xml:space="preserve">および各プラットフォームファイルが実装するフック関数</w:t>
      </w:r>
      <w:r>
        <w:t xml:space="preserve"> (platform_init / platform_cleanup / dispatch_internal_args) </w:t>
      </w:r>
      <w:r>
        <w:rPr>
          <w:rFonts w:hint="eastAsia"/>
        </w:rPr>
        <w:t xml:space="preserve">で吸収します。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handle_client_session"/>
    <w:p>
      <w:pPr>
        <w:pStyle w:val="2"/>
      </w:pPr>
      <w:r>
        <w:t xml:space="preserve">handle_client_session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handle_client_session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ClientFd fd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通信メインループ</w:t>
      </w:r>
      <w:r>
        <w:t xml:space="preserve"> </w:t>
      </w:r>
      <w:r>
        <w:rPr>
          <w:rFonts w:hint="eastAsia"/>
        </w:rPr>
        <w:t xml:space="preserve">(デフォルト実装)。</w:t>
      </w:r>
    </w:p>
    <w:p>
      <w:pPr>
        <w:pStyle w:val="af4"/>
      </w:pPr>
      <w:r>
        <w:rPr>
          <w:rFonts w:hint="eastAsia"/>
        </w:rPr>
        <w:t xml:space="preserve">受信したデータをそのまま返します。クライアントが切断すると戻ります。</w:t>
      </w:r>
      <w:r>
        <w:t xml:space="preserve"> </w:t>
      </w:r>
      <w:r>
        <w:rPr>
          <w:rFonts w:hint="eastAsia"/>
        </w:rPr>
        <w:t xml:space="preserve">ソケットは本関数内で閉じます。fork</w:t>
      </w:r>
      <w:r>
        <w:t xml:space="preserve"> モード・prefork </w:t>
      </w:r>
      <w:r>
        <w:rPr>
          <w:rFonts w:hint="eastAsia"/>
        </w:rPr>
        <w:t xml:space="preserve">モード共用。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fd [in] クライアントソケット。</w:t>
      </w:r>
    </w:p>
    <w:bookmarkEnd w:id="23"/>
    <w:bookmarkEnd w:id="24"/>
    <w:bookmarkStart w:id="26" w:name="parse_args"/>
    <w:p>
      <w:pPr>
        <w:pStyle w:val="2"/>
      </w:pPr>
      <w:r>
        <w:t xml:space="preserve">parse_args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parse_args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[],</w:t>
      </w:r>
      <w:r>
        <w:rPr>
          <w:rStyle w:val="NormalTok"/>
        </w:rPr>
        <w:t xml:space="preserve"> ServerMode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port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workers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コマンドライン引数を解析します。</w:t>
      </w:r>
    </w:p>
    <w:p>
      <w:pPr>
        <w:pStyle w:val="af4"/>
      </w:pPr>
      <w:r>
        <w:rPr>
          <w:rStyle w:val="VerbatimChar"/>
        </w:rPr>
        <w:t xml:space="preserve">--mode fork|prefork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--port &lt;num&gt;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--workers &lt;num&gt;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--conns-per-worker &lt;num&gt;</w:t>
      </w:r>
      <w:r>
        <w:t xml:space="preserve"> </w:t>
      </w:r>
      <w:r>
        <w:rPr>
          <w:rFonts w:hint="eastAsia"/>
        </w:rPr>
        <w:t xml:space="preserve">を解析します。</w:t>
      </w:r>
      <w:r>
        <w:t xml:space="preserve"> </w:t>
      </w:r>
      <w:r>
        <w:rPr>
          <w:rFonts w:hint="eastAsia"/>
        </w:rPr>
        <w:t xml:space="preserve">内部起動引数</w:t>
      </w:r>
      <w:r>
        <w:t xml:space="preserve"> (</w:t>
      </w:r>
      <w:r>
        <w:rPr>
          <w:rStyle w:val="VerbatimChar"/>
        </w:rPr>
        <w:t xml:space="preserve">--child</w:t>
      </w:r>
      <w:r>
        <w:t xml:space="preserve">,</w:t>
      </w:r>
      <w:r>
        <w:t xml:space="preserve"> </w:t>
      </w:r>
      <w:r>
        <w:rPr>
          <w:rStyle w:val="VerbatimChar"/>
        </w:rPr>
        <w:t xml:space="preserve">--worker</w:t>
      </w:r>
      <w:r>
        <w:t xml:space="preserve">) は dispatch_internal_args() </w:t>
      </w:r>
      <w:r>
        <w:rPr>
          <w:rFonts w:hint="eastAsia"/>
        </w:rPr>
        <w:t xml:space="preserve">で処理済みの</w:t>
      </w:r>
      <w:r>
        <w:t xml:space="preserve"> </w:t>
      </w:r>
      <w:r>
        <w:rPr>
          <w:rFonts w:hint="eastAsia"/>
        </w:rPr>
        <w:t xml:space="preserve">ため、本関数では無視します。</w:t>
      </w:r>
    </w:p>
    <w:bookmarkStart w:id="2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argc [in] </w:t>
      </w:r>
      <w:r>
        <w:rPr>
          <w:rFonts w:hint="eastAsia"/>
        </w:rPr>
        <w:t xml:space="preserve">引数の数。</w:t>
      </w:r>
    </w:p>
    <w:p>
      <w:pPr>
        <w:pStyle w:val="Compact"/>
        <w:numPr>
          <w:ilvl w:val="0"/>
          <w:numId w:val="1003"/>
        </w:numPr>
      </w:pPr>
      <w:r>
        <w:t xml:space="preserve">argv [in] </w:t>
      </w:r>
      <w:r>
        <w:rPr>
          <w:rFonts w:hint="eastAsia"/>
        </w:rPr>
        <w:t xml:space="preserve">引数の配列。</w:t>
      </w:r>
    </w:p>
    <w:p>
      <w:pPr>
        <w:pStyle w:val="Compact"/>
        <w:numPr>
          <w:ilvl w:val="0"/>
          <w:numId w:val="1003"/>
        </w:numPr>
      </w:pPr>
      <w:r>
        <w:t xml:space="preserve">mode [out] </w:t>
      </w:r>
      <w:r>
        <w:rPr>
          <w:rFonts w:hint="eastAsia"/>
        </w:rPr>
        <w:t xml:space="preserve">動作モード</w:t>
      </w:r>
      <w:r>
        <w:t xml:space="preserve"> (MODE_FORK / MODE_PREFORK)。</w:t>
      </w:r>
    </w:p>
    <w:p>
      <w:pPr>
        <w:pStyle w:val="Compact"/>
        <w:numPr>
          <w:ilvl w:val="0"/>
          <w:numId w:val="1003"/>
        </w:numPr>
      </w:pPr>
      <w:r>
        <w:t xml:space="preserve">port [out] </w:t>
      </w:r>
      <w:r>
        <w:rPr>
          <w:rFonts w:hint="eastAsia"/>
        </w:rPr>
        <w:t xml:space="preserve">待ち受けポート番号。</w:t>
      </w:r>
    </w:p>
    <w:p>
      <w:pPr>
        <w:pStyle w:val="Compact"/>
        <w:numPr>
          <w:ilvl w:val="0"/>
          <w:numId w:val="1003"/>
        </w:numPr>
      </w:pPr>
      <w:r>
        <w:t xml:space="preserve">workers [out] </w:t>
      </w:r>
      <w:r>
        <w:rPr>
          <w:rFonts w:hint="eastAsia"/>
        </w:rPr>
        <w:t xml:space="preserve">ワーカー数。</w:t>
      </w:r>
    </w:p>
    <w:p>
      <w:pPr>
        <w:pStyle w:val="Compact"/>
        <w:numPr>
          <w:ilvl w:val="0"/>
          <w:numId w:val="1003"/>
        </w:numPr>
      </w:pPr>
      <w:r>
        <w:t xml:space="preserve">conns_per_worker [out] 1 </w:t>
      </w:r>
      <w:r>
        <w:rPr>
          <w:rFonts w:hint="eastAsia"/>
        </w:rPr>
        <w:t xml:space="preserve">ワーカーあたりの同時接続数。</w:t>
      </w:r>
    </w:p>
    <w:bookmarkEnd w:id="25"/>
    <w:bookmarkEnd w:id="26"/>
    <w:bookmarkStart w:id="29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メインエントリーポイント。</w:t>
      </w:r>
    </w:p>
    <w:p>
      <w:pPr>
        <w:pStyle w:val="Compact"/>
        <w:numPr>
          <w:ilvl w:val="0"/>
          <w:numId w:val="1004"/>
        </w:numPr>
      </w:pPr>
      <w:r>
        <w:t xml:space="preserve">platform_init() </w:t>
      </w:r>
      <w:r>
        <w:rPr>
          <w:rFonts w:hint="eastAsia"/>
        </w:rPr>
        <w:t xml:space="preserve">でプラットフォーム初期化。</w:t>
      </w:r>
    </w:p>
    <w:p>
      <w:pPr>
        <w:pStyle w:val="Compact"/>
        <w:numPr>
          <w:ilvl w:val="0"/>
          <w:numId w:val="1004"/>
        </w:numPr>
      </w:pPr>
      <w:r>
        <w:t xml:space="preserve">dispatch_internal_args() </w:t>
      </w:r>
      <w:r>
        <w:rPr>
          <w:rFonts w:hint="eastAsia"/>
        </w:rPr>
        <w:t xml:space="preserve">で内部起動引数</w:t>
      </w:r>
      <w:r>
        <w:t xml:space="preserve"> (–child / –worker) </w:t>
      </w:r>
      <w:r>
        <w:rPr>
          <w:rFonts w:hint="eastAsia"/>
        </w:rPr>
        <w:t xml:space="preserve">を確認。</w:t>
      </w:r>
      <w:r>
        <w:t xml:space="preserve"> </w:t>
      </w:r>
      <w:r>
        <w:rPr>
          <w:rFonts w:hint="eastAsia"/>
        </w:rPr>
        <w:t xml:space="preserve">処理済みの場合は</w:t>
      </w:r>
      <w:r>
        <w:t xml:space="preserve"> platform_cleanup() </w:t>
      </w:r>
      <w:r>
        <w:rPr>
          <w:rFonts w:hint="eastAsia"/>
        </w:rPr>
        <w:t xml:space="preserve">して終了します。</w:t>
      </w:r>
    </w:p>
    <w:p>
      <w:pPr>
        <w:pStyle w:val="Compact"/>
        <w:numPr>
          <w:ilvl w:val="0"/>
          <w:numId w:val="1004"/>
        </w:numPr>
      </w:pPr>
      <w:r>
        <w:t xml:space="preserve">parse_args() </w:t>
      </w:r>
      <w:r>
        <w:rPr>
          <w:rFonts w:hint="eastAsia"/>
        </w:rPr>
        <w:t xml:space="preserve">でモード・ポート・ワーカー数を解析。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指定されたモードでサーバーを起動します。</w:t>
      </w:r>
    </w:p>
    <w:bookmarkStart w:id="27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5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27"/>
    <w:bookmarkStart w:id="2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正常終了時は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28"/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porter/src/tech-sample/tcpServer/tcpServer.c</dc:title>
  <dc:creator>doxygen and doxybook2</dc:creator>
  <cp:keywords/>
  <dcterms:created xsi:type="dcterms:W3CDTF">2026-04-02T12:36:25Z</dcterms:created>
  <dcterms:modified xsi:type="dcterms:W3CDTF">2026-04-02T12:36:25Z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サーバーサンプル共通実装。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