
<file path=[Content_Types].xml><?xml version="1.0" encoding="utf-8"?>
<Types xmlns="http://schemas.openxmlformats.org/package/2006/content-types">
  <Default Extension="xml" ContentType="application/xml"/>
  <Default Extension="rels" ContentType="application/vnd.openxmlformats-package.relationships+xml"/>
  <Default Extension="odttf" ContentType="application/vnd.openxmlformats-officedocument.obfuscatedFont"/>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Override PartName="/word/header1.xml" ContentType="application/vnd.openxmlformats-officedocument.wordprocessingml.header+xml"/>
  <Override PartName="/word/footer1.xml" ContentType="application/vnd.openxmlformats-officedocument.wordprocessingml.footer+xml"/>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p>
      <w:pPr>
        <w:pStyle w:val="a4"/>
      </w:pPr>
      <w:r>
        <w:t xml:space="preserve">porter/libsrc/porter/api/potrOpenServiceFromConfig.c</w:t>
      </w:r>
    </w:p>
    <w:p>
      <w:pPr>
        <w:pStyle w:val="Author"/>
      </w:pPr>
      <w:r>
        <w:t xml:space="preserve">doxygen and doxybook2</w:t>
      </w:r>
    </w:p>
    <w:p>
      <w:pPr>
        <w:pStyle w:val="afb"/>
      </w:pPr>
      <w:r>
        <w:t xml:space="preserve">Thu, 02 Apr 2026 21:25:47 +0900</w:t>
      </w:r>
    </w:p>
    <w:sdt>
      <w:sdtPr>
        <w:docPartObj>
          <w:docPartGallery w:val="Table of Contents"/>
          <w:docPartUnique/>
        </w:docPartObj>
      </w:sdtPr>
      <w:sdtContent>
        <w:p>
          <w:pPr>
            <w:pStyle w:val="af0"/>
          </w:pPr>
          <w:r>
            <w:rPr>
              <w:rFonts w:hint="eastAsia"/>
            </w:rPr>
            <w:t xml:space="preserve">目次</w:t>
          </w:r>
        </w:p>
        <w:p>
          <w:r>
            <w:fldChar w:fldCharType="begin" w:dirty="true"/>
            <w:instrText xml:space="preserve">TOC \o "1-3" \h \z \u</w:instrText>
            <w:fldChar w:fldCharType="separate"/>
          </w:r>
          <w:r>
            <w:rPr>
              <w:color w:val="606060"/>
              <w:i/>
              <w:iCs/>
            </w:rPr>
            <w:t xml:space="preserve"/>
          </w:r>
          <w:r>
            <w:rPr>
              <w:color w:val="606060"/>
              <w:i/>
              <w:iCs/>
            </w:rPr>
            <w:br/>
          </w:r>
          <w:r>
            <w:rPr>
              <w:color w:val="606060"/>
              <w:i/>
              <w:iCs/>
            </w:rPr>
            <w:t xml:space="preserve">目次を更新してください。</w:t>
          </w:r>
          <w:r>
            <w:rPr>
              <w:color w:val="606060"/>
              <w:i/>
              <w:iCs/>
            </w:rPr>
            <w:br/>
          </w:r>
          <w:r>
            <w:rPr>
              <w:color w:val="606060"/>
              <w:i/>
              <w:iCs/>
            </w:rPr>
            <w:t xml:space="preserve">Please update the table of contents.</w:t>
          </w:r>
          <w:r>
            <w:fldChar w:fldCharType="end"/>
          </w:r>
        </w:p>
      </w:sdtContent>
    </w:sdt>
    <w:p>
      <w:r>
        <w:br w:type="page"/>
      </w:r>
    </w:p>
    <w:bookmarkStart w:id="22" w:name="ファイル"/>
    <w:p>
      <w:pPr>
        <w:pStyle w:val="10"/>
      </w:pPr>
      <w:r>
        <w:t xml:space="preserve">ファイル</w:t>
      </w:r>
    </w:p>
    <w:bookmarkStart w:id="21" w:name="X3095b935bd9827396babe884b971d4659f93ecf"/>
    <w:p>
      <w:pPr>
        <w:pStyle w:val="2"/>
      </w:pPr>
      <w:r>
        <w:t xml:space="preserve">porter/libsrc/porter/api/potrOpenServiceFromConfig.c</w:t>
      </w:r>
    </w:p>
    <w:p>
      <w:pPr>
        <w:pStyle w:val="FirstParagraph"/>
      </w:pPr>
      <w:r>
        <w:t xml:space="preserve">potrOpenServiceFromConfig </w:t>
      </w:r>
      <w:r>
        <w:rPr>
          <w:rFonts w:hint="eastAsia"/>
        </w:rPr>
        <w:t xml:space="preserve">関数の実装。</w:t>
      </w:r>
    </w:p>
    <w:bookmarkStart w:id="17" w:name="作者"/>
    <w:p>
      <w:pPr>
        <w:pStyle w:val="3"/>
      </w:pPr>
      <w:r>
        <w:rPr>
          <w:rFonts w:hint="eastAsia"/>
        </w:rPr>
        <w:t xml:space="preserve">作者</w:t>
      </w:r>
    </w:p>
    <w:p>
      <w:pPr>
        <w:pStyle w:val="FirstParagraph"/>
      </w:pPr>
      <w:r>
        <w:t xml:space="preserve">c-modernization-kit sample team</w:t>
      </w:r>
    </w:p>
    <w:bookmarkEnd w:id="17"/>
    <w:bookmarkStart w:id="18" w:name="バージョン"/>
    <w:p>
      <w:pPr>
        <w:pStyle w:val="3"/>
      </w:pPr>
      <w:r>
        <w:t xml:space="preserve">バージョン</w:t>
      </w:r>
    </w:p>
    <w:p>
      <w:pPr>
        <w:pStyle w:val="FirstParagraph"/>
      </w:pPr>
      <w:r>
        <w:t xml:space="preserve">1.0.0</w:t>
      </w:r>
    </w:p>
    <w:bookmarkEnd w:id="18"/>
    <w:bookmarkStart w:id="19" w:name="日付"/>
    <w:p>
      <w:pPr>
        <w:pStyle w:val="3"/>
      </w:pPr>
      <w:r>
        <w:rPr>
          <w:rFonts w:hint="eastAsia"/>
        </w:rPr>
        <w:t xml:space="preserve">日付</w:t>
      </w:r>
    </w:p>
    <w:p>
      <w:pPr>
        <w:pStyle w:val="FirstParagraph"/>
      </w:pPr>
      <w:r>
        <w:t xml:space="preserve">2026/03/28</w:t>
      </w:r>
    </w:p>
    <w:bookmarkEnd w:id="19"/>
    <w:bookmarkStart w:id="20" w:name="著作権"/>
    <w:p>
      <w:pPr>
        <w:pStyle w:val="3"/>
      </w:pPr>
      <w:r>
        <w:rPr>
          <w:rFonts w:hint="eastAsia"/>
        </w:rPr>
        <w:t xml:space="preserve">著作権</w:t>
      </w:r>
    </w:p>
    <w:p>
      <w:pPr>
        <w:pStyle w:val="FirstParagraph"/>
      </w:pPr>
      <w:r>
        <w:t xml:space="preserve">Copyright (C) CompanyName, Ltd. 2026. All rights reserved.</w:t>
      </w:r>
    </w:p>
    <w:p>
      <w:r>
        <w:br w:type="page"/>
      </w:r>
    </w:p>
    <w:bookmarkEnd w:id="20"/>
    <w:bookmarkEnd w:id="21"/>
    <w:bookmarkEnd w:id="22"/>
    <w:bookmarkStart w:id="30" w:name="関数"/>
    <w:p>
      <w:pPr>
        <w:pStyle w:val="10"/>
      </w:pPr>
      <w:r>
        <w:rPr>
          <w:rFonts w:hint="eastAsia"/>
        </w:rPr>
        <w:t xml:space="preserve">関数</w:t>
      </w:r>
    </w:p>
    <w:bookmarkStart w:id="29" w:name="potropenservicefromconfig"/>
    <w:p>
      <w:pPr>
        <w:pStyle w:val="2"/>
      </w:pPr>
      <w:r>
        <w:t xml:space="preserve">potrOpenServiceFromConfig</w:t>
      </w:r>
    </w:p>
    <w:p>
      <w:pPr>
        <w:pStyle w:val="SourceCode"/>
      </w:pPr>
      <w:r>
        <w:rPr>
          <w:rStyle w:val="NormalTok"/>
        </w:rPr>
        <w:t xml:space="preserve">POTR_EXPORT </w:t>
      </w:r>
      <w:r>
        <w:rPr>
          <w:rStyle w:val="DataTypeTok"/>
        </w:rPr>
        <w:t xml:space="preserve">int</w:t>
      </w:r>
      <w:r>
        <w:rPr>
          <w:rStyle w:val="NormalTok"/>
        </w:rPr>
        <w:t xml:space="preserve"> POTR_API potrOpenServiceFromConfig </w:t>
      </w:r>
      <w:r>
        <w:rPr>
          <w:rStyle w:val="OperatorTok"/>
        </w:rPr>
        <w:t xml:space="preserve">(</w:t>
      </w:r>
      <w:r>
        <w:rPr>
          <w:rStyle w:val="NormalTok"/>
        </w:rPr>
        <w:t xml:space="preserve"> </w:t>
      </w:r>
      <w:r>
        <w:rPr>
          <w:rStyle w:val="AttributeTok"/>
        </w:rPr>
        <w:t xml:space="preserve">const</w:t>
      </w:r>
      <w:r>
        <w:rPr>
          <w:rStyle w:val="NormalTok"/>
        </w:rPr>
        <w:t xml:space="preserve"> </w:t>
      </w:r>
      <w:r>
        <w:rPr>
          <w:rStyle w:val="DataTypeTok"/>
        </w:rPr>
        <w:t xml:space="preserve">char</w:t>
      </w:r>
      <w:r>
        <w:rPr>
          <w:rStyle w:val="NormalTok"/>
        </w:rPr>
        <w:t xml:space="preserve"> </w:t>
      </w:r>
      <w:r>
        <w:rPr>
          <w:rStyle w:val="OperatorTok"/>
        </w:rPr>
        <w:t xml:space="preserve">*</w:t>
      </w:r>
      <w:r>
        <w:rPr>
          <w:rStyle w:val="NormalTok"/>
        </w:rPr>
        <w:t xml:space="preserve">config_path</w:t>
      </w:r>
      <w:r>
        <w:rPr>
          <w:rStyle w:val="OperatorTok"/>
        </w:rPr>
        <w:t xml:space="preserve">,</w:t>
      </w:r>
      <w:r>
        <w:rPr>
          <w:rStyle w:val="NormalTok"/>
        </w:rPr>
        <w:t xml:space="preserve"> </w:t>
      </w:r>
      <w:r>
        <w:rPr>
          <w:rStyle w:val="DataTypeTok"/>
        </w:rPr>
        <w:t xml:space="preserve">int64_t</w:t>
      </w:r>
      <w:r>
        <w:rPr>
          <w:rStyle w:val="NormalTok"/>
        </w:rPr>
        <w:t xml:space="preserve"> service_id</w:t>
      </w:r>
      <w:r>
        <w:rPr>
          <w:rStyle w:val="OperatorTok"/>
        </w:rPr>
        <w:t xml:space="preserve">,</w:t>
      </w:r>
      <w:r>
        <w:rPr>
          <w:rStyle w:val="NormalTok"/>
        </w:rPr>
        <w:t xml:space="preserve"> PotrRole role</w:t>
      </w:r>
      <w:r>
        <w:rPr>
          <w:rStyle w:val="OperatorTok"/>
        </w:rPr>
        <w:t xml:space="preserve">,</w:t>
      </w:r>
      <w:r>
        <w:rPr>
          <w:rStyle w:val="NormalTok"/>
        </w:rPr>
        <w:t xml:space="preserve"> PotrRecvCallback callback</w:t>
      </w:r>
      <w:r>
        <w:rPr>
          <w:rStyle w:val="OperatorTok"/>
        </w:rPr>
        <w:t xml:space="preserve">,</w:t>
      </w:r>
      <w:r>
        <w:rPr>
          <w:rStyle w:val="NormalTok"/>
        </w:rPr>
        <w:t xml:space="preserve"> PotrHandle </w:t>
      </w:r>
      <w:r>
        <w:rPr>
          <w:rStyle w:val="OperatorTok"/>
        </w:rPr>
        <w:t xml:space="preserve">*</w:t>
      </w:r>
      <w:r>
        <w:rPr>
          <w:rStyle w:val="NormalTok"/>
        </w:rPr>
        <w:t xml:space="preserve">handle </w:t>
      </w:r>
      <w:r>
        <w:rPr>
          <w:rStyle w:val="OperatorTok"/>
        </w:rPr>
        <w:t xml:space="preserve">)</w:t>
      </w:r>
    </w:p>
    <w:p>
      <w:pPr>
        <w:pStyle w:val="FirstParagraph"/>
      </w:pPr>
      <w:r>
        <w:rPr>
          <w:rFonts w:hint="eastAsia"/>
        </w:rPr>
        <w:t xml:space="preserve">設定ファイルから指定サービスを開きます。</w:t>
      </w:r>
    </w:p>
    <w:p>
      <w:pPr>
        <w:pStyle w:val="af4"/>
      </w:pPr>
      <w:r>
        <w:rPr>
          <w:rFonts w:hint="eastAsia"/>
        </w:rPr>
        <w:t xml:space="preserve">設定ファイルを解析してサービス定義を取得し、potrOpenService()</w:t>
      </w:r>
      <w:r>
        <w:t xml:space="preserve"> </w:t>
      </w:r>
      <w:r>
        <w:rPr>
          <w:rFonts w:hint="eastAsia"/>
        </w:rPr>
        <w:t xml:space="preserve">を呼び出します。</w:t>
      </w:r>
      <w:r>
        <w:br/>
      </w:r>
      <w:r>
        <w:t xml:space="preserve">role と callback </w:t>
      </w:r>
      <w:r>
        <w:rPr>
          <w:rFonts w:hint="eastAsia"/>
        </w:rPr>
        <w:t xml:space="preserve">の組み合わせが不正な場合は</w:t>
      </w:r>
      <w:r>
        <w:t xml:space="preserve"> POTR_ERROR </w:t>
      </w:r>
      <w:r>
        <w:rPr>
          <w:rFonts w:hint="eastAsia"/>
        </w:rPr>
        <w:t xml:space="preserve">を返します。</w:t>
      </w:r>
      <w:r>
        <w:br/>
      </w:r>
      <w:r>
        <w:t xml:space="preserve">role </w:t>
      </w:r>
      <w:r>
        <w:rPr>
          <w:rFonts w:hint="eastAsia"/>
        </w:rPr>
        <w:t xml:space="preserve">と設定ファイルの</w:t>
      </w:r>
      <w:r>
        <w:t xml:space="preserve"> IP </w:t>
      </w:r>
      <w:r>
        <w:rPr>
          <w:rFonts w:hint="eastAsia"/>
        </w:rPr>
        <w:t xml:space="preserve">アドレスが不整合</w:t>
      </w:r>
      <w:r>
        <w:t xml:space="preserve"> (bind </w:t>
      </w:r>
      <w:r>
        <w:rPr>
          <w:rFonts w:hint="eastAsia"/>
        </w:rPr>
        <w:t xml:space="preserve">失敗など)</w:t>
      </w:r>
      <w:r>
        <w:t xml:space="preserve"> </w:t>
      </w:r>
      <w:r>
        <w:rPr>
          <w:rFonts w:hint="eastAsia"/>
        </w:rPr>
        <w:t xml:space="preserve">の場合も</w:t>
      </w:r>
      <w:r>
        <w:t xml:space="preserve"> POTR_ERROR </w:t>
      </w:r>
      <w:r>
        <w:rPr>
          <w:rFonts w:hint="eastAsia"/>
        </w:rPr>
        <w:t xml:space="preserve">を返します。</w:t>
      </w:r>
      <w:r>
        <w:br/>
      </w:r>
      <w:r>
        <w:rPr>
          <w:rFonts w:hint="eastAsia"/>
        </w:rPr>
        <w:t xml:space="preserve">通信種別・役割に応じて以下のソケット設定を行います。</w:t>
      </w:r>
    </w:p>
    <w:tbl>
      <w:tblPr>
        <w:tblStyle w:val="Table"/>
        <w:tblW w:type="auto" w:w="0"/>
        <w:tblLook w:firstRow="1" w:lastRow="0" w:firstColumn="0" w:lastColumn="0" w:noHBand="0" w:noVBand="0" w:val="0020"/>
      </w:tblPr>
      <w:tblGrid>
        <w:gridCol w:w="1980"/>
        <w:gridCol w:w="1980"/>
        <w:gridCol w:w="1980"/>
        <w:gridCol w:w="1980"/>
      </w:tblGrid>
      <w:tr>
        <w:trPr>
          <w:tblHeader w:val="on"/>
        </w:trPr>
        <w:tc>
          <w:tcPr/>
          <w:p>
            <w:pPr>
              <w:pStyle w:val="Compact"/>
            </w:pPr>
            <w:r>
              <w:rPr>
                <w:rFonts w:hint="eastAsia"/>
              </w:rPr>
              <w:t xml:space="preserve">通信種別</w:t>
            </w:r>
          </w:p>
        </w:tc>
        <w:tc>
          <w:tcPr/>
          <w:p>
            <w:pPr>
              <w:pStyle w:val="Compact"/>
            </w:pPr>
            <w:r>
              <w:rPr>
                <w:rFonts w:hint="eastAsia"/>
              </w:rPr>
              <w:t xml:space="preserve">役割</w:t>
            </w:r>
          </w:p>
        </w:tc>
        <w:tc>
          <w:tcPr/>
          <w:p>
            <w:pPr>
              <w:pStyle w:val="Compact"/>
            </w:pPr>
            <w:r>
              <w:t xml:space="preserve">bind アドレス</w:t>
            </w:r>
          </w:p>
        </w:tc>
        <w:tc>
          <w:tcPr/>
          <w:p>
            <w:pPr>
              <w:pStyle w:val="Compact"/>
            </w:pPr>
            <w:r>
              <w:t xml:space="preserve">bind ポート</w:t>
            </w:r>
          </w:p>
        </w:tc>
      </w:tr>
      <w:tr>
        <w:tc>
          <w:tcPr/>
          <w:p>
            <w:pPr>
              <w:pStyle w:val="Compact"/>
            </w:pPr>
            <w:r>
              <w:t xml:space="preserve">POTR_TYPE_UNICAST</w:t>
            </w:r>
          </w:p>
        </w:tc>
        <w:tc>
          <w:tcPr/>
          <w:p>
            <w:pPr>
              <w:pStyle w:val="Compact"/>
            </w:pPr>
            <w:r>
              <w:rPr>
                <w:rFonts w:hint="eastAsia"/>
              </w:rPr>
              <w:t xml:space="preserve">送信者</w:t>
            </w:r>
          </w:p>
        </w:tc>
        <w:tc>
          <w:tcPr/>
          <w:p>
            <w:pPr>
              <w:pStyle w:val="Compact"/>
            </w:pPr>
            <w:r>
              <w:t xml:space="preserve">src_addr</w:t>
            </w:r>
          </w:p>
        </w:tc>
        <w:tc>
          <w:tcPr/>
          <w:p>
            <w:pPr>
              <w:pStyle w:val="Compact"/>
            </w:pPr>
            <w:r>
              <w:t xml:space="preserve">src_port</w:t>
            </w:r>
          </w:p>
        </w:tc>
      </w:tr>
      <w:tr>
        <w:tc>
          <w:tcPr/>
          <w:p>
            <w:pPr>
              <w:pStyle w:val="Compact"/>
            </w:pPr>
            <w:r>
              <w:t xml:space="preserve">POTR_TYPE_UNICAST</w:t>
            </w:r>
          </w:p>
        </w:tc>
        <w:tc>
          <w:tcPr/>
          <w:p>
            <w:pPr>
              <w:pStyle w:val="Compact"/>
            </w:pPr>
            <w:r>
              <w:rPr>
                <w:rFonts w:hint="eastAsia"/>
              </w:rPr>
              <w:t xml:space="preserve">受信者</w:t>
            </w:r>
          </w:p>
        </w:tc>
        <w:tc>
          <w:tcPr/>
          <w:p>
            <w:pPr>
              <w:pStyle w:val="Compact"/>
            </w:pPr>
            <w:r>
              <w:t xml:space="preserve">dst_addr</w:t>
            </w:r>
          </w:p>
        </w:tc>
        <w:tc>
          <w:tcPr/>
          <w:p>
            <w:pPr>
              <w:pStyle w:val="Compact"/>
            </w:pPr>
            <w:r>
              <w:t xml:space="preserve">dst_port</w:t>
            </w:r>
          </w:p>
        </w:tc>
      </w:tr>
      <w:tr>
        <w:tc>
          <w:tcPr/>
          <w:p>
            <w:pPr>
              <w:pStyle w:val="Compact"/>
            </w:pPr>
            <w:r>
              <w:t xml:space="preserve">POTR_TYPE_MULTICAST</w:t>
            </w:r>
          </w:p>
        </w:tc>
        <w:tc>
          <w:tcPr/>
          <w:p>
            <w:pPr>
              <w:pStyle w:val="Compact"/>
            </w:pPr>
            <w:r>
              <w:rPr>
                <w:rFonts w:hint="eastAsia"/>
              </w:rPr>
              <w:t xml:space="preserve">送信者</w:t>
            </w:r>
          </w:p>
        </w:tc>
        <w:tc>
          <w:tcPr/>
          <w:p>
            <w:pPr>
              <w:pStyle w:val="Compact"/>
            </w:pPr>
            <w:r>
              <w:t xml:space="preserve">INADDR_ANY</w:t>
            </w:r>
          </w:p>
        </w:tc>
        <w:tc>
          <w:tcPr/>
          <w:p>
            <w:pPr>
              <w:pStyle w:val="Compact"/>
            </w:pPr>
            <w:r>
              <w:t xml:space="preserve">src_port</w:t>
            </w:r>
          </w:p>
        </w:tc>
      </w:tr>
      <w:tr>
        <w:tc>
          <w:tcPr/>
          <w:p>
            <w:pPr>
              <w:pStyle w:val="Compact"/>
            </w:pPr>
            <w:r>
              <w:t xml:space="preserve">POTR_TYPE_MULTICAST</w:t>
            </w:r>
          </w:p>
        </w:tc>
        <w:tc>
          <w:tcPr/>
          <w:p>
            <w:pPr>
              <w:pStyle w:val="Compact"/>
            </w:pPr>
            <w:r>
              <w:rPr>
                <w:rFonts w:hint="eastAsia"/>
              </w:rPr>
              <w:t xml:space="preserve">受信者</w:t>
            </w:r>
          </w:p>
        </w:tc>
        <w:tc>
          <w:tcPr/>
          <w:p>
            <w:pPr>
              <w:pStyle w:val="Compact"/>
            </w:pPr>
            <w:r>
              <w:t xml:space="preserve">INADDR_ANY</w:t>
            </w:r>
          </w:p>
        </w:tc>
        <w:tc>
          <w:tcPr/>
          <w:p>
            <w:pPr>
              <w:pStyle w:val="Compact"/>
            </w:pPr>
            <w:r>
              <w:t xml:space="preserve">dst_port</w:t>
            </w:r>
          </w:p>
        </w:tc>
      </w:tr>
      <w:tr>
        <w:tc>
          <w:tcPr/>
          <w:p>
            <w:pPr>
              <w:pStyle w:val="Compact"/>
            </w:pPr>
            <w:r>
              <w:t xml:space="preserve">POTR_TYPE_BROADCAST</w:t>
            </w:r>
          </w:p>
        </w:tc>
        <w:tc>
          <w:tcPr/>
          <w:p>
            <w:pPr>
              <w:pStyle w:val="Compact"/>
            </w:pPr>
            <w:r>
              <w:rPr>
                <w:rFonts w:hint="eastAsia"/>
              </w:rPr>
              <w:t xml:space="preserve">送信者</w:t>
            </w:r>
          </w:p>
        </w:tc>
        <w:tc>
          <w:tcPr/>
          <w:p>
            <w:pPr>
              <w:pStyle w:val="Compact"/>
            </w:pPr>
            <w:r>
              <w:t xml:space="preserve">src_addr</w:t>
            </w:r>
          </w:p>
        </w:tc>
        <w:tc>
          <w:tcPr/>
          <w:p>
            <w:pPr>
              <w:pStyle w:val="Compact"/>
            </w:pPr>
            <w:r>
              <w:t xml:space="preserve">src_port</w:t>
            </w:r>
          </w:p>
        </w:tc>
      </w:tr>
      <w:tr>
        <w:tc>
          <w:tcPr/>
          <w:p>
            <w:pPr>
              <w:pStyle w:val="Compact"/>
            </w:pPr>
            <w:r>
              <w:t xml:space="preserve">POTR_TYPE_BROADCAST</w:t>
            </w:r>
          </w:p>
        </w:tc>
        <w:tc>
          <w:tcPr/>
          <w:p>
            <w:pPr>
              <w:pStyle w:val="Compact"/>
            </w:pPr>
            <w:r>
              <w:rPr>
                <w:rFonts w:hint="eastAsia"/>
              </w:rPr>
              <w:t xml:space="preserve">受信者</w:t>
            </w:r>
          </w:p>
        </w:tc>
        <w:tc>
          <w:tcPr/>
          <w:p>
            <w:pPr>
              <w:pStyle w:val="Compact"/>
            </w:pPr>
            <w:r>
              <w:t xml:space="preserve">INADDR_ANY</w:t>
            </w:r>
          </w:p>
        </w:tc>
        <w:tc>
          <w:tcPr/>
          <w:p>
            <w:pPr>
              <w:pStyle w:val="Compact"/>
            </w:pPr>
            <w:r>
              <w:t xml:space="preserve">dst_port</w:t>
            </w:r>
          </w:p>
        </w:tc>
      </w:tr>
    </w:tbl>
    <w:p>
      <w:pPr>
        <w:pStyle w:val="af4"/>
      </w:pPr>
      <w:r>
        <w:t xml:space="preserve">POTR_ROLE_RECEIVER </w:t>
      </w:r>
      <w:r>
        <w:rPr>
          <w:rFonts w:hint="eastAsia"/>
        </w:rPr>
        <w:t xml:space="preserve">の場合、内部で受信スレッドを起動します。</w:t>
      </w:r>
    </w:p>
    <w:bookmarkStart w:id="23" w:name="引数"/>
    <w:p>
      <w:pPr>
        <w:pStyle w:val="3"/>
      </w:pPr>
      <w:r>
        <w:rPr>
          <w:rFonts w:hint="eastAsia"/>
        </w:rPr>
        <w:t xml:space="preserve">引数</w:t>
      </w:r>
    </w:p>
    <w:p>
      <w:pPr>
        <w:pStyle w:val="Compact"/>
        <w:numPr>
          <w:ilvl w:val="0"/>
          <w:numId w:val="1001"/>
        </w:numPr>
      </w:pPr>
      <w:r>
        <w:t xml:space="preserve">config_path [in] </w:t>
      </w:r>
      <w:r>
        <w:rPr>
          <w:rFonts w:hint="eastAsia"/>
        </w:rPr>
        <w:t xml:space="preserve">設定ファイルのパス。</w:t>
      </w:r>
    </w:p>
    <w:p>
      <w:pPr>
        <w:pStyle w:val="Compact"/>
        <w:numPr>
          <w:ilvl w:val="0"/>
          <w:numId w:val="1001"/>
        </w:numPr>
      </w:pPr>
      <w:r>
        <w:t xml:space="preserve">service_id [in] </w:t>
      </w:r>
      <w:r>
        <w:rPr>
          <w:rFonts w:hint="eastAsia"/>
        </w:rPr>
        <w:t xml:space="preserve">開くサービスの</w:t>
      </w:r>
      <w:r>
        <w:t xml:space="preserve"> ID。</w:t>
      </w:r>
    </w:p>
    <w:p>
      <w:pPr>
        <w:pStyle w:val="Compact"/>
        <w:numPr>
          <w:ilvl w:val="0"/>
          <w:numId w:val="1001"/>
        </w:numPr>
      </w:pPr>
      <w:r>
        <w:t xml:space="preserve">role [in] </w:t>
      </w:r>
      <w:r>
        <w:rPr>
          <w:rFonts w:hint="eastAsia"/>
        </w:rPr>
        <w:t xml:space="preserve">役割種別。POTR_ROLE_SENDER</w:t>
      </w:r>
      <w:r>
        <w:t xml:space="preserve"> または POTR_ROLE_RECEIVER。</w:t>
      </w:r>
    </w:p>
    <w:p>
      <w:pPr>
        <w:pStyle w:val="Compact"/>
        <w:numPr>
          <w:ilvl w:val="0"/>
          <w:numId w:val="1001"/>
        </w:numPr>
      </w:pPr>
      <w:r>
        <w:t xml:space="preserve">callback [in] </w:t>
      </w:r>
      <w:r>
        <w:rPr>
          <w:rFonts w:hint="eastAsia"/>
        </w:rPr>
        <w:t xml:space="preserve">イベント発生時に呼び出されるコールバック関数</w:t>
      </w:r>
      <w:r>
        <w:t xml:space="preserve"> (PotrRecvCallback)。 POTR_ROLE_RECEIVER </w:t>
      </w:r>
      <w:r>
        <w:rPr>
          <w:rFonts w:hint="eastAsia"/>
        </w:rPr>
        <w:t xml:space="preserve">の場合は必須。データ受信・接続検知・切断検知を受け取る。</w:t>
      </w:r>
      <w:r>
        <w:t xml:space="preserve"> POTR_ROLE_SENDER </w:t>
      </w:r>
      <w:r>
        <w:rPr>
          <w:rFonts w:hint="eastAsia"/>
        </w:rPr>
        <w:t xml:space="preserve">の場合は通常</w:t>
      </w:r>
      <w:r>
        <w:t xml:space="preserve"> NULL </w:t>
      </w:r>
      <w:r>
        <w:rPr>
          <w:rFonts w:hint="eastAsia"/>
        </w:rPr>
        <w:t xml:space="preserve">を指定すること。</w:t>
      </w:r>
      <w:r>
        <w:br/>
      </w:r>
      <w:r>
        <w:t xml:space="preserve">ただし POTR_TYPE_TCP_BIDIR および POTR_TYPE_UNICAST_BIDIR では SENDER </w:t>
      </w:r>
      <w:r>
        <w:rPr>
          <w:rFonts w:hint="eastAsia"/>
        </w:rPr>
        <w:t xml:space="preserve">にもコールバックが必須。これらの種別では</w:t>
      </w:r>
      <w:r>
        <w:t xml:space="preserve"> POTR_ROLE_SENDER でも callback が NULL </w:t>
      </w:r>
      <w:r>
        <w:rPr>
          <w:rFonts w:hint="eastAsia"/>
        </w:rPr>
        <w:t xml:space="preserve">の場合は失敗を返します。</w:t>
      </w:r>
    </w:p>
    <w:p>
      <w:pPr>
        <w:pStyle w:val="Compact"/>
        <w:numPr>
          <w:ilvl w:val="0"/>
          <w:numId w:val="1001"/>
        </w:numPr>
      </w:pPr>
      <w:r>
        <w:t xml:space="preserve">handle [out] </w:t>
      </w:r>
      <w:r>
        <w:rPr>
          <w:rFonts w:hint="eastAsia"/>
        </w:rPr>
        <w:t xml:space="preserve">成功時にセッションハンドルを格納するポインタ。</w:t>
      </w:r>
    </w:p>
    <w:bookmarkEnd w:id="23"/>
    <w:bookmarkStart w:id="24" w:name="戻り値"/>
    <w:p>
      <w:pPr>
        <w:pStyle w:val="3"/>
      </w:pPr>
      <w:r>
        <w:rPr>
          <w:rFonts w:hint="eastAsia"/>
        </w:rPr>
        <w:t xml:space="preserve">戻り値</w:t>
      </w:r>
    </w:p>
    <w:p>
      <w:pPr>
        <w:pStyle w:val="FirstParagraph"/>
      </w:pPr>
      <w:r>
        <w:rPr>
          <w:rFonts w:hint="eastAsia"/>
        </w:rPr>
        <w:t xml:space="preserve">成功時は</w:t>
      </w:r>
      <w:r>
        <w:t xml:space="preserve"> </w:t>
      </w:r>
      <w:r>
        <w:rPr>
          <w:rFonts w:hint="eastAsia"/>
        </w:rPr>
        <w:t xml:space="preserve">POTR_SUCCESS、失敗時は</w:t>
      </w:r>
      <w:r>
        <w:t xml:space="preserve"> POTR_ERROR </w:t>
      </w:r>
      <w:r>
        <w:rPr>
          <w:rFonts w:hint="eastAsia"/>
        </w:rPr>
        <w:t xml:space="preserve">を返します。</w:t>
      </w:r>
    </w:p>
    <w:bookmarkEnd w:id="24"/>
    <w:bookmarkStart w:id="25" w:name="警告"/>
    <w:p>
      <w:pPr>
        <w:pStyle w:val="3"/>
      </w:pPr>
      <w:r>
        <w:rPr>
          <w:rFonts w:hint="eastAsia"/>
        </w:rPr>
        <w:t xml:space="preserve">警告</w:t>
      </w:r>
    </w:p>
    <w:p>
      <w:pPr>
        <w:pStyle w:val="FirstParagraph"/>
      </w:pPr>
      <w:r>
        <w:t xml:space="preserve">handle が NULL </w:t>
      </w:r>
      <w:r>
        <w:rPr>
          <w:rFonts w:hint="eastAsia"/>
        </w:rPr>
        <w:t xml:space="preserve">の場合は失敗を返します。</w:t>
      </w:r>
      <w:r>
        <w:br/>
      </w:r>
      <w:r>
        <w:t xml:space="preserve">config_path が NULL </w:t>
      </w:r>
      <w:r>
        <w:rPr>
          <w:rFonts w:hint="eastAsia"/>
        </w:rPr>
        <w:t xml:space="preserve">または存在しない場合は失敗を返します。</w:t>
      </w:r>
      <w:r>
        <w:br/>
      </w:r>
      <w:r>
        <w:rPr>
          <w:rFonts w:hint="eastAsia"/>
        </w:rPr>
        <w:t xml:space="preserve">指定した</w:t>
      </w:r>
      <w:r>
        <w:t xml:space="preserve"> service_id </w:t>
      </w:r>
      <w:r>
        <w:rPr>
          <w:rFonts w:hint="eastAsia"/>
        </w:rPr>
        <w:t xml:space="preserve">が設定ファイルに存在しない場合は失敗を返します。</w:t>
      </w:r>
      <w:r>
        <w:br/>
      </w:r>
      <w:r>
        <w:t xml:space="preserve">POTR_ROLE_RECEIVER かつ callback が NULL </w:t>
      </w:r>
      <w:r>
        <w:rPr>
          <w:rFonts w:hint="eastAsia"/>
        </w:rPr>
        <w:t xml:space="preserve">の場合は失敗を返します。</w:t>
      </w:r>
      <w:r>
        <w:br/>
      </w:r>
      <w:r>
        <w:t xml:space="preserve">POTR_ROLE_SENDER かつ callback が NULL </w:t>
      </w:r>
      <w:r>
        <w:rPr>
          <w:rFonts w:hint="eastAsia"/>
        </w:rPr>
        <w:t xml:space="preserve">でない場合は失敗を返します。</w:t>
      </w:r>
      <w:r>
        <w:br/>
      </w:r>
      <w:r>
        <w:t xml:space="preserve">ただし POTR_TYPE_TCP_BIDIR および POTR_TYPE_UNICAST_BIDIR では SENDER にも</w:t>
      </w:r>
      <w:r>
        <w:br/>
      </w:r>
      <w:r>
        <w:rPr>
          <w:rFonts w:hint="eastAsia"/>
        </w:rPr>
        <w:t xml:space="preserve">コールバックが必須であり、この場合</w:t>
      </w:r>
      <w:r>
        <w:t xml:space="preserve"> callback が NULL </w:t>
      </w:r>
      <w:r>
        <w:rPr>
          <w:rFonts w:hint="eastAsia"/>
        </w:rPr>
        <w:t xml:space="preserve">の場合は失敗を返します。</w:t>
      </w:r>
    </w:p>
    <w:bookmarkEnd w:id="25"/>
    <w:bookmarkStart w:id="26" w:name="使用例-受信者"/>
    <w:p>
      <w:pPr>
        <w:pStyle w:val="3"/>
      </w:pPr>
      <w:r>
        <w:rPr>
          <w:rFonts w:hint="eastAsia"/>
        </w:rPr>
        <w:t xml:space="preserve">使用例</w:t>
      </w:r>
      <w:r>
        <w:t xml:space="preserve"> </w:t>
      </w:r>
      <w:r>
        <w:rPr>
          <w:rFonts w:hint="eastAsia"/>
        </w:rPr>
        <w:t xml:space="preserve">(受信者)</w:t>
      </w:r>
    </w:p>
    <w:p>
      <w:pPr>
        <w:pStyle w:val="SourceCode"/>
      </w:pPr>
      <w:r>
        <w:rPr>
          <w:rStyle w:val="DataTypeTok"/>
        </w:rPr>
        <w:t xml:space="preserve">void</w:t>
      </w:r>
      <w:r>
        <w:rPr>
          <w:rStyle w:val="NormalTok"/>
        </w:rPr>
        <w:t xml:space="preserve"> on_recv</w:t>
      </w:r>
      <w:r>
        <w:rPr>
          <w:rStyle w:val="OperatorTok"/>
        </w:rPr>
        <w:t xml:space="preserve">(</w:t>
      </w:r>
      <w:r>
        <w:rPr>
          <w:rStyle w:val="DataTypeTok"/>
        </w:rPr>
        <w:t xml:space="preserve">int64_t</w:t>
      </w:r>
      <w:r>
        <w:rPr>
          <w:rStyle w:val="NormalTok"/>
        </w:rPr>
        <w:t xml:space="preserve"> service_id</w:t>
      </w:r>
      <w:r>
        <w:rPr>
          <w:rStyle w:val="OperatorTok"/>
        </w:rPr>
        <w:t xml:space="preserve">,</w:t>
      </w:r>
      <w:r>
        <w:rPr>
          <w:rStyle w:val="NormalTok"/>
        </w:rPr>
        <w:t xml:space="preserve"> PotrPeerId peer_id</w:t>
      </w:r>
      <w:r>
        <w:rPr>
          <w:rStyle w:val="OperatorTok"/>
        </w:rPr>
        <w:t xml:space="preserve">,</w:t>
      </w:r>
      <w:r>
        <w:br/>
      </w:r>
      <w:r>
        <w:rPr>
          <w:rStyle w:val="NormalTok"/>
        </w:rPr>
        <w:t xml:space="preserve">             PotrEvent event</w:t>
      </w:r>
      <w:r>
        <w:rPr>
          <w:rStyle w:val="OperatorTok"/>
        </w:rPr>
        <w:t xml:space="preserve">,</w:t>
      </w:r>
      <w:r>
        <w:rPr>
          <w:rStyle w:val="NormalTok"/>
        </w:rPr>
        <w:t xml:space="preserve"> </w:t>
      </w:r>
      <w:r>
        <w:rPr>
          <w:rStyle w:val="DataTypeTok"/>
        </w:rPr>
        <w:t xml:space="preserve">const</w:t>
      </w:r>
      <w:r>
        <w:rPr>
          <w:rStyle w:val="NormalTok"/>
        </w:rPr>
        <w:t xml:space="preserve"> </w:t>
      </w:r>
      <w:r>
        <w:rPr>
          <w:rStyle w:val="DataTypeTok"/>
        </w:rPr>
        <w:t xml:space="preserve">void</w:t>
      </w:r>
      <w:r>
        <w:rPr>
          <w:rStyle w:val="NormalTok"/>
        </w:rPr>
        <w:t xml:space="preserve"> </w:t>
      </w:r>
      <w:r>
        <w:rPr>
          <w:rStyle w:val="OperatorTok"/>
        </w:rPr>
        <w:t xml:space="preserve">*</w:t>
      </w:r>
      <w:r>
        <w:rPr>
          <w:rStyle w:val="NormalTok"/>
        </w:rPr>
        <w:t xml:space="preserve">data</w:t>
      </w:r>
      <w:r>
        <w:rPr>
          <w:rStyle w:val="OperatorTok"/>
        </w:rPr>
        <w:t xml:space="preserve">,</w:t>
      </w:r>
      <w:r>
        <w:rPr>
          <w:rStyle w:val="NormalTok"/>
        </w:rPr>
        <w:t xml:space="preserve"> </w:t>
      </w:r>
      <w:r>
        <w:rPr>
          <w:rStyle w:val="DataTypeTok"/>
        </w:rPr>
        <w:t xml:space="preserve">size_t</w:t>
      </w:r>
      <w:r>
        <w:rPr>
          <w:rStyle w:val="NormalTok"/>
        </w:rPr>
        <w:t xml:space="preserve"> len</w:t>
      </w:r>
      <w:r>
        <w:rPr>
          <w:rStyle w:val="OperatorTok"/>
        </w:rPr>
        <w:t xml:space="preserve">)</w:t>
      </w:r>
      <w:r>
        <w:rPr>
          <w:rStyle w:val="NormalTok"/>
        </w:rPr>
        <w:t xml:space="preserve"> </w:t>
      </w:r>
      <w:r>
        <w:rPr>
          <w:rStyle w:val="OperatorTok"/>
        </w:rPr>
        <w:t xml:space="preserve">{</w:t>
      </w:r>
      <w:r>
        <w:br/>
      </w:r>
      <w:r>
        <w:rPr>
          <w:rStyle w:val="NormalTok"/>
        </w:rPr>
        <w:t xml:space="preserve">    </w:t>
      </w:r>
      <w:r>
        <w:rPr>
          <w:rStyle w:val="OperatorTok"/>
        </w:rPr>
        <w:t xml:space="preserve">(</w:t>
      </w:r>
      <w:r>
        <w:rPr>
          <w:rStyle w:val="DataTypeTok"/>
        </w:rPr>
        <w:t xml:space="preserve">void</w:t>
      </w:r>
      <w:r>
        <w:rPr>
          <w:rStyle w:val="OperatorTok"/>
        </w:rPr>
        <w:t xml:space="preserve">)</w:t>
      </w:r>
      <w:r>
        <w:rPr>
          <w:rStyle w:val="NormalTok"/>
        </w:rPr>
        <w:t xml:space="preserve">peer_id</w:t>
      </w:r>
      <w:r>
        <w:rPr>
          <w:rStyle w:val="OperatorTok"/>
        </w:rPr>
        <w:t xml:space="preserve">;</w:t>
      </w:r>
      <w:r>
        <w:rPr>
          <w:rStyle w:val="NormalTok"/>
        </w:rPr>
        <w:t xml:space="preserve">  </w:t>
      </w:r>
      <w:r>
        <w:rPr>
          <w:rStyle w:val="CommentTok"/>
        </w:rPr>
        <w:t xml:space="preserve">// 1:1 モードでは常に POTR_PEER_NA</w:t>
      </w:r>
      <w:r>
        <w:br/>
      </w:r>
      <w:r>
        <w:rPr>
          <w:rStyle w:val="NormalTok"/>
        </w:rPr>
        <w:t xml:space="preserve">    </w:t>
      </w:r>
      <w:r>
        <w:rPr>
          <w:rStyle w:val="ControlFlowTok"/>
        </w:rPr>
        <w:t xml:space="preserve">if</w:t>
      </w:r>
      <w:r>
        <w:rPr>
          <w:rStyle w:val="NormalTok"/>
        </w:rPr>
        <w:t xml:space="preserve"> </w:t>
      </w:r>
      <w:r>
        <w:rPr>
          <w:rStyle w:val="OperatorTok"/>
        </w:rPr>
        <w:t xml:space="preserve">(</w:t>
      </w:r>
      <w:r>
        <w:rPr>
          <w:rStyle w:val="NormalTok"/>
        </w:rPr>
        <w:t xml:space="preserve">event </w:t>
      </w:r>
      <w:r>
        <w:rPr>
          <w:rStyle w:val="OperatorTok"/>
        </w:rPr>
        <w:t xml:space="preserve">==</w:t>
      </w:r>
      <w:r>
        <w:rPr>
          <w:rStyle w:val="NormalTok"/>
        </w:rPr>
        <w:t xml:space="preserve"> POTR_EVENT_CONNECTED</w:t>
      </w:r>
      <w:r>
        <w:rPr>
          <w:rStyle w:val="OperatorTok"/>
        </w:rPr>
        <w:t xml:space="preserve">)</w:t>
      </w:r>
      <w:r>
        <w:br/>
      </w:r>
      <w:r>
        <w:rPr>
          <w:rStyle w:val="NormalTok"/>
        </w:rPr>
        <w:t xml:space="preserve">        printf</w:t>
      </w:r>
      <w:r>
        <w:rPr>
          <w:rStyle w:val="OperatorTok"/>
        </w:rPr>
        <w:t xml:space="preserve">(</w:t>
      </w:r>
      <w:r>
        <w:rPr>
          <w:rStyle w:val="StringTok"/>
        </w:rPr>
        <w:t xml:space="preserve">"service %"</w:t>
      </w:r>
      <w:r>
        <w:rPr>
          <w:rStyle w:val="NormalTok"/>
        </w:rPr>
        <w:t xml:space="preserve"> PRId64 </w:t>
      </w:r>
      <w:r>
        <w:rPr>
          <w:rStyle w:val="StringTok"/>
        </w:rPr>
        <w:t xml:space="preserve">": connected</w:t>
      </w:r>
      <w:r>
        <w:rPr>
          <w:rStyle w:val="SpecialCharTok"/>
        </w:rPr>
        <w:t xml:space="preserve">\n</w:t>
      </w:r>
      <w:r>
        <w:rPr>
          <w:rStyle w:val="StringTok"/>
        </w:rPr>
        <w:t xml:space="preserve">"</w:t>
      </w:r>
      <w:r>
        <w:rPr>
          <w:rStyle w:val="OperatorTok"/>
        </w:rPr>
        <w:t xml:space="preserve">,</w:t>
      </w:r>
      <w:r>
        <w:rPr>
          <w:rStyle w:val="NormalTok"/>
        </w:rPr>
        <w:t xml:space="preserve"> service_id</w:t>
      </w:r>
      <w:r>
        <w:rPr>
          <w:rStyle w:val="OperatorTok"/>
        </w:rPr>
        <w:t xml:space="preserve">);</w:t>
      </w:r>
      <w:r>
        <w:br/>
      </w:r>
      <w:r>
        <w:rPr>
          <w:rStyle w:val="NormalTok"/>
        </w:rPr>
        <w:t xml:space="preserve">    </w:t>
      </w:r>
      <w:r>
        <w:rPr>
          <w:rStyle w:val="ControlFlowTok"/>
        </w:rPr>
        <w:t xml:space="preserve">else</w:t>
      </w:r>
      <w:r>
        <w:rPr>
          <w:rStyle w:val="NormalTok"/>
        </w:rPr>
        <w:t xml:space="preserve"> </w:t>
      </w:r>
      <w:r>
        <w:rPr>
          <w:rStyle w:val="ControlFlowTok"/>
        </w:rPr>
        <w:t xml:space="preserve">if</w:t>
      </w:r>
      <w:r>
        <w:rPr>
          <w:rStyle w:val="NormalTok"/>
        </w:rPr>
        <w:t xml:space="preserve"> </w:t>
      </w:r>
      <w:r>
        <w:rPr>
          <w:rStyle w:val="OperatorTok"/>
        </w:rPr>
        <w:t xml:space="preserve">(</w:t>
      </w:r>
      <w:r>
        <w:rPr>
          <w:rStyle w:val="NormalTok"/>
        </w:rPr>
        <w:t xml:space="preserve">event </w:t>
      </w:r>
      <w:r>
        <w:rPr>
          <w:rStyle w:val="OperatorTok"/>
        </w:rPr>
        <w:t xml:space="preserve">==</w:t>
      </w:r>
      <w:r>
        <w:rPr>
          <w:rStyle w:val="NormalTok"/>
        </w:rPr>
        <w:t xml:space="preserve"> POTR_EVENT_DISCONNECTED</w:t>
      </w:r>
      <w:r>
        <w:rPr>
          <w:rStyle w:val="OperatorTok"/>
        </w:rPr>
        <w:t xml:space="preserve">)</w:t>
      </w:r>
      <w:r>
        <w:br/>
      </w:r>
      <w:r>
        <w:rPr>
          <w:rStyle w:val="NormalTok"/>
        </w:rPr>
        <w:t xml:space="preserve">        printf</w:t>
      </w:r>
      <w:r>
        <w:rPr>
          <w:rStyle w:val="OperatorTok"/>
        </w:rPr>
        <w:t xml:space="preserve">(</w:t>
      </w:r>
      <w:r>
        <w:rPr>
          <w:rStyle w:val="StringTok"/>
        </w:rPr>
        <w:t xml:space="preserve">"service %"</w:t>
      </w:r>
      <w:r>
        <w:rPr>
          <w:rStyle w:val="NormalTok"/>
        </w:rPr>
        <w:t xml:space="preserve"> PRId64 </w:t>
      </w:r>
      <w:r>
        <w:rPr>
          <w:rStyle w:val="StringTok"/>
        </w:rPr>
        <w:t xml:space="preserve">": disconnected</w:t>
      </w:r>
      <w:r>
        <w:rPr>
          <w:rStyle w:val="SpecialCharTok"/>
        </w:rPr>
        <w:t xml:space="preserve">\n</w:t>
      </w:r>
      <w:r>
        <w:rPr>
          <w:rStyle w:val="StringTok"/>
        </w:rPr>
        <w:t xml:space="preserve">"</w:t>
      </w:r>
      <w:r>
        <w:rPr>
          <w:rStyle w:val="OperatorTok"/>
        </w:rPr>
        <w:t xml:space="preserve">,</w:t>
      </w:r>
      <w:r>
        <w:rPr>
          <w:rStyle w:val="NormalTok"/>
        </w:rPr>
        <w:t xml:space="preserve"> service_id</w:t>
      </w:r>
      <w:r>
        <w:rPr>
          <w:rStyle w:val="OperatorTok"/>
        </w:rPr>
        <w:t xml:space="preserve">);</w:t>
      </w:r>
      <w:r>
        <w:br/>
      </w:r>
      <w:r>
        <w:rPr>
          <w:rStyle w:val="NormalTok"/>
        </w:rPr>
        <w:t xml:space="preserve">    </w:t>
      </w:r>
      <w:r>
        <w:rPr>
          <w:rStyle w:val="ControlFlowTok"/>
        </w:rPr>
        <w:t xml:space="preserve">else</w:t>
      </w:r>
      <w:r>
        <w:br/>
      </w:r>
      <w:r>
        <w:rPr>
          <w:rStyle w:val="NormalTok"/>
        </w:rPr>
        <w:t xml:space="preserve">        printf</w:t>
      </w:r>
      <w:r>
        <w:rPr>
          <w:rStyle w:val="OperatorTok"/>
        </w:rPr>
        <w:t xml:space="preserve">(</w:t>
      </w:r>
      <w:r>
        <w:rPr>
          <w:rStyle w:val="StringTok"/>
        </w:rPr>
        <w:t xml:space="preserve">"service %"</w:t>
      </w:r>
      <w:r>
        <w:rPr>
          <w:rStyle w:val="NormalTok"/>
        </w:rPr>
        <w:t xml:space="preserve"> PRId64 </w:t>
      </w:r>
      <w:r>
        <w:rPr>
          <w:rStyle w:val="StringTok"/>
        </w:rPr>
        <w:t xml:space="preserve">": received </w:t>
      </w:r>
      <w:r>
        <w:rPr>
          <w:rStyle w:val="SpecialCharTok"/>
        </w:rPr>
        <w:t xml:space="preserve">%zu</w:t>
      </w:r>
      <w:r>
        <w:rPr>
          <w:rStyle w:val="StringTok"/>
        </w:rPr>
        <w:t xml:space="preserve"> bytes</w:t>
      </w:r>
      <w:r>
        <w:rPr>
          <w:rStyle w:val="SpecialCharTok"/>
        </w:rPr>
        <w:t xml:space="preserve">\n</w:t>
      </w:r>
      <w:r>
        <w:rPr>
          <w:rStyle w:val="StringTok"/>
        </w:rPr>
        <w:t xml:space="preserve">"</w:t>
      </w:r>
      <w:r>
        <w:rPr>
          <w:rStyle w:val="OperatorTok"/>
        </w:rPr>
        <w:t xml:space="preserve">,</w:t>
      </w:r>
      <w:r>
        <w:rPr>
          <w:rStyle w:val="NormalTok"/>
        </w:rPr>
        <w:t xml:space="preserve"> service_id</w:t>
      </w:r>
      <w:r>
        <w:rPr>
          <w:rStyle w:val="OperatorTok"/>
        </w:rPr>
        <w:t xml:space="preserve">,</w:t>
      </w:r>
      <w:r>
        <w:rPr>
          <w:rStyle w:val="NormalTok"/>
        </w:rPr>
        <w:t xml:space="preserve"> len</w:t>
      </w:r>
      <w:r>
        <w:rPr>
          <w:rStyle w:val="OperatorTok"/>
        </w:rPr>
        <w:t xml:space="preserve">);</w:t>
      </w:r>
      <w:r>
        <w:br/>
      </w:r>
      <w:r>
        <w:rPr>
          <w:rStyle w:val="OperatorTok"/>
        </w:rPr>
        <w:t xml:space="preserve">}</w:t>
      </w:r>
      <w:r>
        <w:br/>
      </w:r>
      <w:r>
        <w:br/>
      </w:r>
      <w:r>
        <w:rPr>
          <w:rStyle w:val="NormalTok"/>
        </w:rPr>
        <w:t xml:space="preserve">PotrHandle handle</w:t>
      </w:r>
      <w:r>
        <w:rPr>
          <w:rStyle w:val="OperatorTok"/>
        </w:rPr>
        <w:t xml:space="preserve">;</w:t>
      </w:r>
      <w:r>
        <w:br/>
      </w:r>
      <w:r>
        <w:rPr>
          <w:rStyle w:val="ControlFlowTok"/>
        </w:rPr>
        <w:t xml:space="preserve">if</w:t>
      </w:r>
      <w:r>
        <w:rPr>
          <w:rStyle w:val="NormalTok"/>
        </w:rPr>
        <w:t xml:space="preserve"> </w:t>
      </w:r>
      <w:r>
        <w:rPr>
          <w:rStyle w:val="OperatorTok"/>
        </w:rPr>
        <w:t xml:space="preserve">(</w:t>
      </w:r>
      <w:r>
        <w:rPr>
          <w:rStyle w:val="NormalTok"/>
        </w:rPr>
        <w:t xml:space="preserve">potrOpenServiceFromConfig</w:t>
      </w:r>
      <w:r>
        <w:rPr>
          <w:rStyle w:val="OperatorTok"/>
        </w:rPr>
        <w:t xml:space="preserve">(</w:t>
      </w:r>
      <w:r>
        <w:rPr>
          <w:rStyle w:val="StringTok"/>
        </w:rPr>
        <w:t xml:space="preserve">"porter-services.conf"</w:t>
      </w:r>
      <w:r>
        <w:rPr>
          <w:rStyle w:val="OperatorTok"/>
        </w:rPr>
        <w:t xml:space="preserve">,</w:t>
      </w:r>
      <w:r>
        <w:rPr>
          <w:rStyle w:val="NormalTok"/>
        </w:rPr>
        <w:t xml:space="preserve"> </w:t>
      </w:r>
      <w:r>
        <w:rPr>
          <w:rStyle w:val="DecValTok"/>
        </w:rPr>
        <w:t xml:space="preserve">1001</w:t>
      </w:r>
      <w:r>
        <w:rPr>
          <w:rStyle w:val="OperatorTok"/>
        </w:rPr>
        <w:t xml:space="preserve">,</w:t>
      </w:r>
      <w:r>
        <w:br/>
      </w:r>
      <w:r>
        <w:rPr>
          <w:rStyle w:val="NormalTok"/>
        </w:rPr>
        <w:t xml:space="preserve">                              POTR_ROLE_RECEIVER</w:t>
      </w:r>
      <w:r>
        <w:rPr>
          <w:rStyle w:val="OperatorTok"/>
        </w:rPr>
        <w:t xml:space="preserve">,</w:t>
      </w:r>
      <w:r>
        <w:rPr>
          <w:rStyle w:val="NormalTok"/>
        </w:rPr>
        <w:t xml:space="preserve"> on_recv</w:t>
      </w:r>
      <w:r>
        <w:rPr>
          <w:rStyle w:val="OperatorTok"/>
        </w:rPr>
        <w:t xml:space="preserve">,</w:t>
      </w:r>
      <w:r>
        <w:rPr>
          <w:rStyle w:val="NormalTok"/>
        </w:rPr>
        <w:t xml:space="preserve"> </w:t>
      </w:r>
      <w:r>
        <w:rPr>
          <w:rStyle w:val="OperatorTok"/>
        </w:rPr>
        <w:t xml:space="preserve">&amp;</w:t>
      </w:r>
      <w:r>
        <w:rPr>
          <w:rStyle w:val="NormalTok"/>
        </w:rPr>
        <w:t xml:space="preserve">handle</w:t>
      </w:r>
      <w:r>
        <w:rPr>
          <w:rStyle w:val="OperatorTok"/>
        </w:rPr>
        <w:t xml:space="preserve">)</w:t>
      </w:r>
      <w:r>
        <w:rPr>
          <w:rStyle w:val="NormalTok"/>
        </w:rPr>
        <w:t xml:space="preserve"> </w:t>
      </w:r>
      <w:r>
        <w:rPr>
          <w:rStyle w:val="OperatorTok"/>
        </w:rPr>
        <w:t xml:space="preserve">==</w:t>
      </w:r>
      <w:r>
        <w:rPr>
          <w:rStyle w:val="NormalTok"/>
        </w:rPr>
        <w:t xml:space="preserve"> POTR_SUCCESS</w:t>
      </w:r>
      <w:r>
        <w:rPr>
          <w:rStyle w:val="OperatorTok"/>
        </w:rPr>
        <w:t xml:space="preserve">)</w:t>
      </w:r>
      <w:r>
        <w:rPr>
          <w:rStyle w:val="NormalTok"/>
        </w:rPr>
        <w:t xml:space="preserve"> </w:t>
      </w:r>
      <w:r>
        <w:rPr>
          <w:rStyle w:val="OperatorTok"/>
        </w:rPr>
        <w:t xml:space="preserve">{</w:t>
      </w:r>
      <w:r>
        <w:br/>
      </w:r>
      <w:r>
        <w:rPr>
          <w:rStyle w:val="NormalTok"/>
        </w:rPr>
        <w:t xml:space="preserve">    </w:t>
      </w:r>
      <w:r>
        <w:rPr>
          <w:rStyle w:val="CommentTok"/>
        </w:rPr>
        <w:t xml:space="preserve">// 受信待機中 (受信スレッドが動作)</w:t>
      </w:r>
      <w:r>
        <w:br/>
      </w:r>
      <w:r>
        <w:rPr>
          <w:rStyle w:val="NormalTok"/>
        </w:rPr>
        <w:t xml:space="preserve">    potrCloseService</w:t>
      </w:r>
      <w:r>
        <w:rPr>
          <w:rStyle w:val="OperatorTok"/>
        </w:rPr>
        <w:t xml:space="preserve">(</w:t>
      </w:r>
      <w:r>
        <w:rPr>
          <w:rStyle w:val="NormalTok"/>
        </w:rPr>
        <w:t xml:space="preserve">handle</w:t>
      </w:r>
      <w:r>
        <w:rPr>
          <w:rStyle w:val="OperatorTok"/>
        </w:rPr>
        <w:t xml:space="preserve">);</w:t>
      </w:r>
      <w:r>
        <w:br/>
      </w:r>
      <w:r>
        <w:rPr>
          <w:rStyle w:val="OperatorTok"/>
        </w:rPr>
        <w:t xml:space="preserve">}</w:t>
      </w:r>
    </w:p>
    <w:bookmarkEnd w:id="26"/>
    <w:bookmarkStart w:id="27" w:name="使用例-送信者"/>
    <w:p>
      <w:pPr>
        <w:pStyle w:val="3"/>
      </w:pPr>
      <w:r>
        <w:rPr>
          <w:rFonts w:hint="eastAsia"/>
        </w:rPr>
        <w:t xml:space="preserve">使用例</w:t>
      </w:r>
      <w:r>
        <w:t xml:space="preserve"> </w:t>
      </w:r>
      <w:r>
        <w:rPr>
          <w:rFonts w:hint="eastAsia"/>
        </w:rPr>
        <w:t xml:space="preserve">(送信者)</w:t>
      </w:r>
    </w:p>
    <w:p>
      <w:pPr>
        <w:pStyle w:val="SourceCode"/>
      </w:pPr>
      <w:r>
        <w:rPr>
          <w:rStyle w:val="NormalTok"/>
        </w:rPr>
        <w:t xml:space="preserve">PotrHandle handle</w:t>
      </w:r>
      <w:r>
        <w:rPr>
          <w:rStyle w:val="OperatorTok"/>
        </w:rPr>
        <w:t xml:space="preserve">;</w:t>
      </w:r>
      <w:r>
        <w:br/>
      </w:r>
      <w:r>
        <w:rPr>
          <w:rStyle w:val="ControlFlowTok"/>
        </w:rPr>
        <w:t xml:space="preserve">if</w:t>
      </w:r>
      <w:r>
        <w:rPr>
          <w:rStyle w:val="NormalTok"/>
        </w:rPr>
        <w:t xml:space="preserve"> </w:t>
      </w:r>
      <w:r>
        <w:rPr>
          <w:rStyle w:val="OperatorTok"/>
        </w:rPr>
        <w:t xml:space="preserve">(</w:t>
      </w:r>
      <w:r>
        <w:rPr>
          <w:rStyle w:val="NormalTok"/>
        </w:rPr>
        <w:t xml:space="preserve">potrOpenServiceFromConfig</w:t>
      </w:r>
      <w:r>
        <w:rPr>
          <w:rStyle w:val="OperatorTok"/>
        </w:rPr>
        <w:t xml:space="preserve">(</w:t>
      </w:r>
      <w:r>
        <w:rPr>
          <w:rStyle w:val="StringTok"/>
        </w:rPr>
        <w:t xml:space="preserve">"porter-services.conf"</w:t>
      </w:r>
      <w:r>
        <w:rPr>
          <w:rStyle w:val="OperatorTok"/>
        </w:rPr>
        <w:t xml:space="preserve">,</w:t>
      </w:r>
      <w:r>
        <w:rPr>
          <w:rStyle w:val="NormalTok"/>
        </w:rPr>
        <w:t xml:space="preserve"> </w:t>
      </w:r>
      <w:r>
        <w:rPr>
          <w:rStyle w:val="DecValTok"/>
        </w:rPr>
        <w:t xml:space="preserve">1001</w:t>
      </w:r>
      <w:r>
        <w:rPr>
          <w:rStyle w:val="OperatorTok"/>
        </w:rPr>
        <w:t xml:space="preserve">,</w:t>
      </w:r>
      <w:r>
        <w:br/>
      </w:r>
      <w:r>
        <w:rPr>
          <w:rStyle w:val="NormalTok"/>
        </w:rPr>
        <w:t xml:space="preserve">                              POTR_ROLE_SENDER</w:t>
      </w:r>
      <w:r>
        <w:rPr>
          <w:rStyle w:val="OperatorTok"/>
        </w:rPr>
        <w:t xml:space="preserve">,</w:t>
      </w:r>
      <w:r>
        <w:rPr>
          <w:rStyle w:val="NormalTok"/>
        </w:rPr>
        <w:t xml:space="preserve"> NULL</w:t>
      </w:r>
      <w:r>
        <w:rPr>
          <w:rStyle w:val="OperatorTok"/>
        </w:rPr>
        <w:t xml:space="preserve">,</w:t>
      </w:r>
      <w:r>
        <w:rPr>
          <w:rStyle w:val="NormalTok"/>
        </w:rPr>
        <w:t xml:space="preserve"> </w:t>
      </w:r>
      <w:r>
        <w:rPr>
          <w:rStyle w:val="OperatorTok"/>
        </w:rPr>
        <w:t xml:space="preserve">&amp;</w:t>
      </w:r>
      <w:r>
        <w:rPr>
          <w:rStyle w:val="NormalTok"/>
        </w:rPr>
        <w:t xml:space="preserve">handle</w:t>
      </w:r>
      <w:r>
        <w:rPr>
          <w:rStyle w:val="OperatorTok"/>
        </w:rPr>
        <w:t xml:space="preserve">)</w:t>
      </w:r>
      <w:r>
        <w:rPr>
          <w:rStyle w:val="NormalTok"/>
        </w:rPr>
        <w:t xml:space="preserve"> </w:t>
      </w:r>
      <w:r>
        <w:rPr>
          <w:rStyle w:val="OperatorTok"/>
        </w:rPr>
        <w:t xml:space="preserve">==</w:t>
      </w:r>
      <w:r>
        <w:rPr>
          <w:rStyle w:val="NormalTok"/>
        </w:rPr>
        <w:t xml:space="preserve"> POTR_SUCCESS</w:t>
      </w:r>
      <w:r>
        <w:rPr>
          <w:rStyle w:val="OperatorTok"/>
        </w:rPr>
        <w:t xml:space="preserve">)</w:t>
      </w:r>
      <w:r>
        <w:rPr>
          <w:rStyle w:val="NormalTok"/>
        </w:rPr>
        <w:t xml:space="preserve"> </w:t>
      </w:r>
      <w:r>
        <w:rPr>
          <w:rStyle w:val="OperatorTok"/>
        </w:rPr>
        <w:t xml:space="preserve">{</w:t>
      </w:r>
      <w:r>
        <w:br/>
      </w:r>
      <w:r>
        <w:rPr>
          <w:rStyle w:val="NormalTok"/>
        </w:rPr>
        <w:t xml:space="preserve">    potrSend</w:t>
      </w:r>
      <w:r>
        <w:rPr>
          <w:rStyle w:val="OperatorTok"/>
        </w:rPr>
        <w:t xml:space="preserve">(</w:t>
      </w:r>
      <w:r>
        <w:rPr>
          <w:rStyle w:val="NormalTok"/>
        </w:rPr>
        <w:t xml:space="preserve">handle</w:t>
      </w:r>
      <w:r>
        <w:rPr>
          <w:rStyle w:val="OperatorTok"/>
        </w:rPr>
        <w:t xml:space="preserve">,</w:t>
      </w:r>
      <w:r>
        <w:rPr>
          <w:rStyle w:val="NormalTok"/>
        </w:rPr>
        <w:t xml:space="preserve"> POTR_PEER_NA</w:t>
      </w:r>
      <w:r>
        <w:rPr>
          <w:rStyle w:val="OperatorTok"/>
        </w:rPr>
        <w:t xml:space="preserve">,</w:t>
      </w:r>
      <w:r>
        <w:rPr>
          <w:rStyle w:val="NormalTok"/>
        </w:rPr>
        <w:t xml:space="preserve"> </w:t>
      </w:r>
      <w:r>
        <w:rPr>
          <w:rStyle w:val="StringTok"/>
        </w:rPr>
        <w:t xml:space="preserve">"hello"</w:t>
      </w:r>
      <w:r>
        <w:rPr>
          <w:rStyle w:val="OperatorTok"/>
        </w:rPr>
        <w:t xml:space="preserve">,</w:t>
      </w:r>
      <w:r>
        <w:rPr>
          <w:rStyle w:val="NormalTok"/>
        </w:rPr>
        <w:t xml:space="preserve"> </w:t>
      </w:r>
      <w:r>
        <w:rPr>
          <w:rStyle w:val="DecValTok"/>
        </w:rPr>
        <w:t xml:space="preserve">5</w:t>
      </w:r>
      <w:r>
        <w:rPr>
          <w:rStyle w:val="OperatorTok"/>
        </w:rPr>
        <w:t xml:space="preserve">,</w:t>
      </w:r>
      <w:r>
        <w:rPr>
          <w:rStyle w:val="NormalTok"/>
        </w:rPr>
        <w:t xml:space="preserve"> </w:t>
      </w:r>
      <w:r>
        <w:rPr>
          <w:rStyle w:val="DecValTok"/>
        </w:rPr>
        <w:t xml:space="preserve">0</w:t>
      </w:r>
      <w:r>
        <w:rPr>
          <w:rStyle w:val="OperatorTok"/>
        </w:rPr>
        <w:t xml:space="preserve">);</w:t>
      </w:r>
      <w:r>
        <w:br/>
      </w:r>
      <w:r>
        <w:rPr>
          <w:rStyle w:val="NormalTok"/>
        </w:rPr>
        <w:t xml:space="preserve">    potrCloseService</w:t>
      </w:r>
      <w:r>
        <w:rPr>
          <w:rStyle w:val="OperatorTok"/>
        </w:rPr>
        <w:t xml:space="preserve">(</w:t>
      </w:r>
      <w:r>
        <w:rPr>
          <w:rStyle w:val="NormalTok"/>
        </w:rPr>
        <w:t xml:space="preserve">handle</w:t>
      </w:r>
      <w:r>
        <w:rPr>
          <w:rStyle w:val="OperatorTok"/>
        </w:rPr>
        <w:t xml:space="preserve">);</w:t>
      </w:r>
      <w:r>
        <w:br/>
      </w:r>
      <w:r>
        <w:rPr>
          <w:rStyle w:val="OperatorTok"/>
        </w:rPr>
        <w:t xml:space="preserve">}</w:t>
      </w:r>
    </w:p>
    <w:bookmarkEnd w:id="27"/>
    <w:bookmarkStart w:id="28" w:name="スレッド-セーフティ"/>
    <w:p>
      <w:pPr>
        <w:pStyle w:val="3"/>
      </w:pPr>
      <w:r>
        <w:t xml:space="preserve">スレッド セーフティ</w:t>
      </w:r>
    </w:p>
    <w:p>
      <w:pPr>
        <w:pStyle w:val="FirstParagraph"/>
      </w:pPr>
      <w:r>
        <w:rPr>
          <w:rFonts w:hint="eastAsia"/>
        </w:rPr>
        <w:t xml:space="preserve">本関数はスレッドセーフです。</w:t>
      </w:r>
      <w:r>
        <w:br/>
      </w:r>
      <w:r>
        <w:rPr>
          <w:rFonts w:hint="eastAsia"/>
        </w:rPr>
        <w:t xml:space="preserve">異なるスレッドから独立したハンドルを取得するために並行して呼び出すことができます。</w:t>
      </w:r>
      <w:r>
        <w:br/>
      </w:r>
      <w:r>
        <w:rPr>
          <w:rFonts w:hint="eastAsia"/>
        </w:rPr>
        <w:t xml:space="preserve">ただし取得したハンドルはスレッドセーフではありません。</w:t>
      </w:r>
      <w:r>
        <w:br/>
      </w:r>
      <w:r>
        <w:rPr>
          <w:rFonts w:hint="eastAsia"/>
        </w:rPr>
        <w:t xml:space="preserve">同一ハンドルに対する操作は</w:t>
      </w:r>
      <w:r>
        <w:t xml:space="preserve"> 1 </w:t>
      </w:r>
      <w:r>
        <w:rPr>
          <w:rFonts w:hint="eastAsia"/>
        </w:rPr>
        <w:t xml:space="preserve">スレッドから行ってください。</w:t>
      </w:r>
    </w:p>
    <w:bookmarkEnd w:id="28"/>
    <w:bookmarkEnd w:id="29"/>
    <w:bookmarkEnd w:id="30"/>
    <w:sectPr w:rsidR="0094280B" w:rsidRPr="00FD387E" w:rsidSect="005F62AA">
      <w:headerReference r:id="rId7" w:type="default"/>
      <w:footerReference r:id="rId8" w:type="default"/>
      <w:pgSz w:code="9" w:h="16838" w:w="11906"/>
      <w:pgMar w:bottom="720" w:footer="340" w:gutter="0" w:header="340" w:left="1134" w:right="1134" w:top="720"/>
      <w:cols w:space="425"/>
      <w:docGrid w:linePitch="360"/>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ゴシック">
    <w:altName w:val="Yu Gothic"/>
    <w:panose1 w:val="020B0400000000000000"/>
    <w:charset w:val="80"/>
    <w:family w:val="modern"/>
    <w:pitch w:val="variable"/>
    <w:sig w:usb0="E00002FF" w:usb1="2AC7FDFF" w:usb2="00000016" w:usb3="00000000" w:csb0="0002009F" w:csb1="00000000"/>
  </w:font>
  <w:font w:name="游ゴシック Medium">
    <w:panose1 w:val="020B0500000000000000"/>
    <w:charset w:val="80"/>
    <w:family w:val="modern"/>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47015" w14:textId="30278CF2" w:rsidR="007C7C1C" w:rsidRPr="00AE1988" w:rsidRDefault="007C7C1C" w:rsidP="00AE1988">
    <w:pPr>
      <w:pStyle w:val="af9"/>
    </w:pPr>
    <w:r w:rsidRPr="00AE1988">
      <w:fldChar w:fldCharType="begin"/>
    </w:r>
    <w:r w:rsidRPr="00AE1988">
      <w:instrText>PAGE  \* Arabic  \* MERGEFORMAT</w:instrText>
    </w:r>
    <w:r w:rsidRPr="00AE1988">
      <w:fldChar w:fldCharType="separate"/>
    </w:r>
    <w:r w:rsidRPr="00AE1988">
      <w:t>1</w:t>
    </w:r>
    <w:r w:rsidRPr="00AE1988">
      <w:fldChar w:fldCharType="end"/>
    </w:r>
    <w:r w:rsidRPr="00AE1988">
      <w:t xml:space="preserve"> / </w:t>
    </w:r>
    <w:fldSimple w:instr="NUMPAGES  \* Arabic  \* MERGEFORMAT">
      <w:r w:rsidRPr="00AE1988">
        <w:t>2</w:t>
      </w:r>
    </w:fldSimple>
    <w:r w:rsidR="000F1ABA" w:rsidRPr="00AE1988">
      <w:fldChar w:fldCharType="begin"/>
    </w:r>
    <w:r w:rsidR="000F1ABA" w:rsidRPr="00AE1988">
      <w:instrText xml:space="preserve"> IF </w:instrText>
    </w:r>
    <w:r w:rsidR="000F1ABA" w:rsidRPr="00AE1988">
      <w:fldChar w:fldCharType="begin"/>
    </w:r>
    <w:r w:rsidR="000F1ABA" w:rsidRPr="00AE1988">
      <w:instrText xml:space="preserve"> PAGE   \* MERGEFORMAT </w:instrText>
    </w:r>
    <w:r w:rsidR="000F1ABA" w:rsidRPr="00AE1988">
      <w:fldChar w:fldCharType="separate"/>
    </w:r>
    <w:r w:rsidR="00FD387E">
      <w:rPr>
        <w:noProof/>
      </w:rPr>
      <w:instrText>1</w:instrText>
    </w:r>
    <w:r w:rsidR="000F1ABA" w:rsidRPr="00AE1988">
      <w:fldChar w:fldCharType="end"/>
    </w:r>
    <w:r w:rsidR="000F1ABA" w:rsidRPr="00AE1988">
      <w:instrText xml:space="preserve"> =  </w:instrText>
    </w:r>
    <w:fldSimple w:instr=" NUMPAGES   \* MERGEFORMAT ">
      <w:r w:rsidR="00FD387E">
        <w:rPr>
          <w:noProof/>
        </w:rPr>
        <w:instrText>1</w:instrText>
      </w:r>
    </w:fldSimple>
    <w:r w:rsidR="000F1ABA" w:rsidRPr="00AE1988">
      <w:instrText xml:space="preserve"> "E" ""</w:instrText>
    </w:r>
    <w:r w:rsidR="000F1ABA" w:rsidRPr="00AE1988">
      <w:rPr>
        <w:rFonts w:hint="eastAsia"/>
      </w:rPr>
      <w:instrText>}</w:instrText>
    </w:r>
    <w:r w:rsidR="000F1ABA" w:rsidRPr="00AE1988">
      <w:instrText xml:space="preserve"> </w:instrText>
    </w:r>
    <w:r w:rsidR="00FD387E">
      <w:fldChar w:fldCharType="separate"/>
    </w:r>
    <w:r w:rsidR="00FD387E" w:rsidRPr="00AE1988">
      <w:rPr>
        <w:noProof/>
      </w:rPr>
      <w:t>E</w:t>
    </w:r>
    <w:r w:rsidR="000F1ABA" w:rsidRPr="00AE1988">
      <w:fldChar w:fldCharType="end"/>
    </w:r>
  </w:p>
</w:ftr>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alias w:val="タイトル"/>
      <w:tag w:val=""/>
      <w:id w:val="1025913039"/>
      <w:dataBinding w:prefixMappings="xmlns:ns0='http://purl.org/dc/elements/1.1/' xmlns:ns1='http://schemas.openxmlformats.org/package/2006/metadata/core-properties' " w:xpath="/ns1:coreProperties[1]/ns0:title[1]" w:storeItemID="{6C3C8BC8-F283-45AE-878A-BAB7291924A1}"/>
      <w:text/>
    </w:sdtPr>
    <w:sdtContent>
      <w:p w14:paraId="0CEC301F" w14:textId="77777777" w:rsidR="007C7C1C" w:rsidRPr="00AE1988" w:rsidRDefault="005F27D7" w:rsidP="00AE1988">
        <w:pPr>
          <w:pStyle w:val="af7"/>
        </w:pPr>
        <w:r>
          <w:t>トップレベルの index</w:t>
        </w:r>
      </w:p>
    </w:sdtContent>
  </w:sdt>
</w:hdr>
</file>

<file path=word/numbering.xml><?xml version="1.0" encoding="utf-8"?>
<w:numbering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16sdtfl w16du wp14">
  <w:abstractNum w15:restartNumberingAfterBreak="0" w:abstractNumId="0">
    <w:nsid w:val="0000A990"/>
    <w:multiLevelType w:val="multilevel"/>
    <w:tmpl w:val="9176C71A"/>
    <w:lvl w:ilvl="0">
      <w:numFmt w:val="bullet"/>
      <w:lvlText w:val=" "/>
      <w:lvlJc w:val="left"/>
      <w:pPr>
        <w:ind w:hanging="480" w:left="720"/>
      </w:pPr>
    </w:lvl>
    <w:lvl w:ilvl="1">
      <w:numFmt w:val="bullet"/>
      <w:lvlText w:val=" "/>
      <w:lvlJc w:val="left"/>
      <w:pPr>
        <w:ind w:hanging="480" w:left="1440"/>
      </w:pPr>
    </w:lvl>
    <w:lvl w:ilvl="2">
      <w:numFmt w:val="bullet"/>
      <w:lvlText w:val=" "/>
      <w:lvlJc w:val="left"/>
      <w:pPr>
        <w:ind w:hanging="480" w:left="2160"/>
      </w:pPr>
    </w:lvl>
    <w:lvl w:ilvl="3">
      <w:numFmt w:val="bullet"/>
      <w:lvlText w:val=" "/>
      <w:lvlJc w:val="left"/>
      <w:pPr>
        <w:ind w:hanging="480" w:left="2880"/>
      </w:pPr>
    </w:lvl>
    <w:lvl w:ilvl="4">
      <w:numFmt w:val="bullet"/>
      <w:lvlText w:val=" "/>
      <w:lvlJc w:val="left"/>
      <w:pPr>
        <w:ind w:hanging="480" w:left="3600"/>
      </w:pPr>
    </w:lvl>
    <w:lvl w:ilvl="5">
      <w:numFmt w:val="bullet"/>
      <w:lvlText w:val=" "/>
      <w:lvlJc w:val="left"/>
      <w:pPr>
        <w:ind w:hanging="480" w:left="4320"/>
      </w:pPr>
    </w:lvl>
    <w:lvl w:ilvl="6">
      <w:numFmt w:val="bullet"/>
      <w:lvlText w:val=" "/>
      <w:lvlJc w:val="left"/>
      <w:pPr>
        <w:ind w:hanging="480" w:left="5040"/>
      </w:pPr>
    </w:lvl>
    <w:lvl w:ilvl="7">
      <w:numFmt w:val="bullet"/>
      <w:lvlText w:val=" "/>
      <w:lvlJc w:val="left"/>
      <w:pPr>
        <w:ind w:hanging="480" w:left="5760"/>
      </w:pPr>
    </w:lvl>
    <w:lvl w:ilvl="8">
      <w:numFmt w:val="bullet"/>
      <w:lvlText w:val=" "/>
      <w:lvlJc w:val="left"/>
      <w:pPr>
        <w:ind w:hanging="480" w:left="6480"/>
      </w:pPr>
    </w:lvl>
  </w:abstractNum>
  <w:abstractNum w15:restartNumberingAfterBreak="0" w:abstractNumId="1">
    <w:nsid w:val="0000A991"/>
    <w:multiLevelType w:val="multilevel"/>
    <w:tmpl w:val="06B4A0DC"/>
    <w:lvl w:ilvl="0">
      <w:numFmt w:val="bullet"/>
      <w:lvlText w:val="•"/>
      <w:lvlJc w:val="left"/>
      <w:pPr>
        <w:ind w:hanging="480" w:left="720"/>
      </w:pPr>
    </w:lvl>
    <w:lvl w:ilvl="1">
      <w:numFmt w:val="bullet"/>
      <w:lvlText w:val="–"/>
      <w:lvlJc w:val="left"/>
      <w:pPr>
        <w:ind w:hanging="480" w:left="1440"/>
      </w:pPr>
    </w:lvl>
    <w:lvl w:ilvl="2">
      <w:numFmt w:val="bullet"/>
      <w:lvlText w:val="•"/>
      <w:lvlJc w:val="left"/>
      <w:pPr>
        <w:ind w:hanging="480" w:left="2160"/>
      </w:pPr>
    </w:lvl>
    <w:lvl w:ilvl="3">
      <w:numFmt w:val="bullet"/>
      <w:lvlText w:val="–"/>
      <w:lvlJc w:val="left"/>
      <w:pPr>
        <w:ind w:hanging="480" w:left="2880"/>
      </w:pPr>
    </w:lvl>
    <w:lvl w:ilvl="4">
      <w:numFmt w:val="bullet"/>
      <w:lvlText w:val="•"/>
      <w:lvlJc w:val="left"/>
      <w:pPr>
        <w:ind w:hanging="480" w:left="3600"/>
      </w:pPr>
    </w:lvl>
    <w:lvl w:ilvl="5">
      <w:numFmt w:val="bullet"/>
      <w:lvlText w:val="–"/>
      <w:lvlJc w:val="left"/>
      <w:pPr>
        <w:ind w:hanging="480" w:left="4320"/>
      </w:pPr>
    </w:lvl>
    <w:lvl w:ilvl="6">
      <w:numFmt w:val="bullet"/>
      <w:lvlText w:val="•"/>
      <w:lvlJc w:val="left"/>
      <w:pPr>
        <w:ind w:hanging="480" w:left="5040"/>
      </w:pPr>
    </w:lvl>
    <w:lvl w:ilvl="7">
      <w:numFmt w:val="bullet"/>
      <w:lvlText w:val="–"/>
      <w:lvlJc w:val="left"/>
      <w:pPr>
        <w:ind w:hanging="480" w:left="5760"/>
      </w:pPr>
    </w:lvl>
    <w:lvl w:ilvl="8">
      <w:numFmt w:val="bullet"/>
      <w:lvlText w:val="•"/>
      <w:lvlJc w:val="left"/>
      <w:pPr>
        <w:ind w:hanging="480" w:left="6480"/>
      </w:pPr>
    </w:lvl>
  </w:abstractNum>
  <w:abstractNum w15:restartNumberingAfterBreak="0" w:abstractNumId="2">
    <w:nsid w:val="046E29F9"/>
    <w:multiLevelType w:val="multilevel"/>
    <w:tmpl w:val="E6F6F270"/>
    <w:styleLink w:val="1"/>
    <w:lvl w:ilvl="0">
      <w:start w:val="1"/>
      <w:numFmt w:val="decimal"/>
      <w:pStyle w:val="10"/>
      <w:suff w:val="space"/>
      <w:lvlText w:val="%1"/>
      <w:lvlJc w:val="left"/>
      <w:pPr>
        <w:ind w:firstLine="0" w:left="0"/>
      </w:pPr>
      <w:rPr>
        <w:rFonts w:hint="eastAsia"/>
      </w:rPr>
    </w:lvl>
    <w:lvl w:ilvl="1">
      <w:start w:val="1"/>
      <w:numFmt w:val="decimal"/>
      <w:pStyle w:val="2"/>
      <w:suff w:val="space"/>
      <w:lvlText w:val="%1.%2"/>
      <w:lvlJc w:val="left"/>
      <w:pPr>
        <w:ind w:firstLine="0" w:left="0"/>
      </w:pPr>
      <w:rPr>
        <w:rFonts w:hint="eastAsia"/>
      </w:rPr>
    </w:lvl>
    <w:lvl w:ilvl="2">
      <w:start w:val="1"/>
      <w:numFmt w:val="decimal"/>
      <w:pStyle w:val="3"/>
      <w:suff w:val="space"/>
      <w:lvlText w:val="%1.%2.%3"/>
      <w:lvlJc w:val="left"/>
      <w:pPr>
        <w:ind w:firstLine="0" w:left="0"/>
      </w:pPr>
      <w:rPr>
        <w:rFonts w:hint="eastAsia"/>
      </w:rPr>
    </w:lvl>
    <w:lvl w:ilvl="3">
      <w:start w:val="1"/>
      <w:numFmt w:val="decimal"/>
      <w:pStyle w:val="4"/>
      <w:suff w:val="space"/>
      <w:lvlText w:val="%1.%2.%3.%4"/>
      <w:lvlJc w:val="left"/>
      <w:pPr>
        <w:ind w:firstLine="0" w:left="0"/>
      </w:pPr>
      <w:rPr>
        <w:rFonts w:hint="eastAsia"/>
      </w:rPr>
    </w:lvl>
    <w:lvl w:ilvl="4">
      <w:start w:val="1"/>
      <w:numFmt w:val="decimal"/>
      <w:pStyle w:val="5"/>
      <w:suff w:val="space"/>
      <w:lvlText w:val="%1.%2.%3.%4.%5"/>
      <w:lvlJc w:val="left"/>
      <w:pPr>
        <w:ind w:firstLine="0" w:left="0"/>
      </w:pPr>
      <w:rPr>
        <w:rFonts w:hint="eastAsia"/>
      </w:rPr>
    </w:lvl>
    <w:lvl w:ilvl="5">
      <w:start w:val="1"/>
      <w:numFmt w:val="decimal"/>
      <w:pStyle w:val="6"/>
      <w:suff w:val="space"/>
      <w:lvlText w:val="%1.%2.%3.%4.%5.%6"/>
      <w:lvlJc w:val="left"/>
      <w:pPr>
        <w:ind w:firstLine="0" w:left="0"/>
      </w:pPr>
      <w:rPr>
        <w:rFonts w:hint="eastAsia"/>
      </w:rPr>
    </w:lvl>
    <w:lvl w:ilvl="6">
      <w:start w:val="1"/>
      <w:numFmt w:val="decimal"/>
      <w:pStyle w:val="7"/>
      <w:suff w:val="space"/>
      <w:lvlText w:val="%1.%2.%3.%4.%5.%6.%7"/>
      <w:lvlJc w:val="left"/>
      <w:pPr>
        <w:ind w:firstLine="0" w:left="0"/>
      </w:pPr>
      <w:rPr>
        <w:rFonts w:hint="eastAsia"/>
      </w:rPr>
    </w:lvl>
    <w:lvl w:ilvl="7">
      <w:start w:val="1"/>
      <w:numFmt w:val="decimal"/>
      <w:pStyle w:val="8"/>
      <w:suff w:val="space"/>
      <w:lvlText w:val="%1.%2.%3.%4.%5.%6.%7.%8"/>
      <w:lvlJc w:val="left"/>
      <w:pPr>
        <w:ind w:firstLine="0" w:left="0"/>
      </w:pPr>
      <w:rPr>
        <w:rFonts w:hint="eastAsia"/>
      </w:rPr>
    </w:lvl>
    <w:lvl w:ilvl="8">
      <w:start w:val="1"/>
      <w:numFmt w:val="decimal"/>
      <w:pStyle w:val="9"/>
      <w:suff w:val="space"/>
      <w:lvlText w:val="%1.%2.%3.%4.%5.%6.%7.%8.%9"/>
      <w:lvlJc w:val="left"/>
      <w:pPr>
        <w:ind w:firstLine="0" w:left="0"/>
      </w:pPr>
      <w:rPr>
        <w:rFonts w:hint="eastAsia"/>
      </w:rPr>
    </w:lvl>
  </w:abstractNum>
  <w:abstractNum w15:restartNumberingAfterBreak="0" w:abstractNumId="3">
    <w:nsid w:val="34794531"/>
    <w:multiLevelType w:val="multilevel"/>
    <w:tmpl w:val="E6F6F270"/>
    <w:numStyleLink w:val="1"/>
  </w:abstractNum>
  <w:abstractNum w15:restartNumberingAfterBreak="0" w:abstractNumId="4">
    <w:nsid w:val="46532CE1"/>
    <w:multiLevelType w:val="multilevel"/>
    <w:tmpl w:val="E6F6F270"/>
    <w:numStyleLink w:val="1"/>
  </w:abstractNum>
  <w:abstractNum w15:restartNumberingAfterBreak="0" w:abstractNumId="5">
    <w:nsid w:val="7A321BB5"/>
    <w:multiLevelType w:val="multilevel"/>
    <w:tmpl w:val="0409001D"/>
    <w:lvl w:ilvl="0">
      <w:start w:val="1"/>
      <w:numFmt w:val="decimal"/>
      <w:lvlText w:val="%1"/>
      <w:lvlJc w:val="left"/>
      <w:pPr>
        <w:ind w:hanging="425" w:left="425"/>
      </w:pPr>
    </w:lvl>
    <w:lvl w:ilvl="1">
      <w:start w:val="1"/>
      <w:numFmt w:val="decimal"/>
      <w:lvlText w:val="%1.%2"/>
      <w:lvlJc w:val="left"/>
      <w:pPr>
        <w:ind w:hanging="567" w:left="992"/>
      </w:pPr>
    </w:lvl>
    <w:lvl w:ilvl="2">
      <w:start w:val="1"/>
      <w:numFmt w:val="decimal"/>
      <w:lvlText w:val="%1.%2.%3"/>
      <w:lvlJc w:val="left"/>
      <w:pPr>
        <w:ind w:hanging="567" w:left="1418"/>
      </w:pPr>
    </w:lvl>
    <w:lvl w:ilvl="3">
      <w:start w:val="1"/>
      <w:numFmt w:val="decimal"/>
      <w:lvlText w:val="%1.%2.%3.%4"/>
      <w:lvlJc w:val="left"/>
      <w:pPr>
        <w:ind w:hanging="708" w:left="1984"/>
      </w:pPr>
    </w:lvl>
    <w:lvl w:ilvl="4">
      <w:start w:val="1"/>
      <w:numFmt w:val="decimal"/>
      <w:lvlText w:val="%1.%2.%3.%4.%5"/>
      <w:lvlJc w:val="left"/>
      <w:pPr>
        <w:ind w:hanging="850" w:left="2551"/>
      </w:pPr>
    </w:lvl>
    <w:lvl w:ilvl="5">
      <w:start w:val="1"/>
      <w:numFmt w:val="decimal"/>
      <w:lvlText w:val="%1.%2.%3.%4.%5.%6"/>
      <w:lvlJc w:val="left"/>
      <w:pPr>
        <w:ind w:hanging="1134" w:left="3260"/>
      </w:pPr>
    </w:lvl>
    <w:lvl w:ilvl="6">
      <w:start w:val="1"/>
      <w:numFmt w:val="decimal"/>
      <w:lvlText w:val="%1.%2.%3.%4.%5.%6.%7"/>
      <w:lvlJc w:val="left"/>
      <w:pPr>
        <w:ind w:hanging="1276" w:left="3827"/>
      </w:pPr>
    </w:lvl>
    <w:lvl w:ilvl="7">
      <w:start w:val="1"/>
      <w:numFmt w:val="decimal"/>
      <w:lvlText w:val="%1.%2.%3.%4.%5.%6.%7.%8"/>
      <w:lvlJc w:val="left"/>
      <w:pPr>
        <w:ind w:hanging="1418" w:left="4394"/>
      </w:pPr>
    </w:lvl>
    <w:lvl w:ilvl="8">
      <w:start w:val="1"/>
      <w:numFmt w:val="decimal"/>
      <w:lvlText w:val="%1.%2.%3.%4.%5.%6.%7.%8.%9"/>
      <w:lvlJc w:val="left"/>
      <w:pPr>
        <w:ind w:hanging="1700" w:left="5102"/>
      </w:pPr>
    </w:lvl>
  </w:abstractNum>
  <w:abstractNum w15:restartNumberingAfterBreak="0" w:abstractNumId="6">
    <w:nsid w:val="7B792520"/>
    <w:multiLevelType w:val="multilevel"/>
    <w:tmpl w:val="E6F6F270"/>
    <w:numStyleLink w:val="1"/>
  </w:abstractNum>
  <w:abstractNum w15:restartNumberingAfterBreak="0" w:abstractNumId="7">
    <w:nsid w:val="7D9E5778"/>
    <w:multiLevelType w:val="multilevel"/>
    <w:tmpl w:val="E6F6F270"/>
    <w:numStyleLink w:val="1"/>
  </w:abstractNum>
  <w:abstractNum w:abstractNumId="990">
    <w:nsid w:val="0000A990"/>
    <w:multiLevelType w:val="multilevel"/>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abstractNum w:abstractNumId="991">
    <w:nsid w:val="0000A991"/>
    <w:multiLevelType w:val="multilevel"/>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num w16cid:durableId="345444377" w:numId="1">
    <w:abstractNumId w:val="0"/>
  </w:num>
  <w:num w16cid:durableId="102464282" w:numId="2">
    <w:abstractNumId w:val="1"/>
  </w:num>
  <w:num w16cid:durableId="750812153" w:numId="3">
    <w:abstractNumId w:val="1"/>
  </w:num>
  <w:num w16cid:durableId="1381897473" w:numId="4">
    <w:abstractNumId w:val="1"/>
  </w:num>
  <w:num w16cid:durableId="363478279" w:numId="5">
    <w:abstractNumId w:val="1"/>
  </w:num>
  <w:num w16cid:durableId="2043553852" w:numId="6">
    <w:abstractNumId w:val="0"/>
  </w:num>
  <w:num w16cid:durableId="1186136815" w:numId="7">
    <w:abstractNumId w:val="1"/>
  </w:num>
  <w:num w16cid:durableId="951673055" w:numId="8">
    <w:abstractNumId w:val="1"/>
  </w:num>
  <w:num w16cid:durableId="1674070048" w:numId="9">
    <w:abstractNumId w:val="1"/>
  </w:num>
  <w:num w16cid:durableId="1751270971" w:numId="10">
    <w:abstractNumId w:val="1"/>
  </w:num>
  <w:num w16cid:durableId="709458335" w:numId="11">
    <w:abstractNumId w:val="1"/>
  </w:num>
  <w:num w16cid:durableId="862402105" w:numId="12">
    <w:abstractNumId w:val="0"/>
  </w:num>
  <w:num w16cid:durableId="2071266278" w:numId="13">
    <w:abstractNumId w:val="1"/>
  </w:num>
  <w:num w16cid:durableId="493883881" w:numId="14">
    <w:abstractNumId w:val="1"/>
  </w:num>
  <w:num w16cid:durableId="1136529584" w:numId="15">
    <w:abstractNumId w:val="1"/>
  </w:num>
  <w:num w16cid:durableId="748774651" w:numId="16">
    <w:abstractNumId w:val="1"/>
  </w:num>
  <w:num w16cid:durableId="1860972779" w:numId="17">
    <w:abstractNumId w:val="1"/>
  </w:num>
  <w:num w16cid:durableId="223875205" w:numId="18">
    <w:abstractNumId w:val="0"/>
  </w:num>
  <w:num w16cid:durableId="1255630061" w:numId="19">
    <w:abstractNumId w:val="1"/>
  </w:num>
  <w:num w16cid:durableId="540361787" w:numId="20">
    <w:abstractNumId w:val="1"/>
  </w:num>
  <w:num w16cid:durableId="714937413" w:numId="21">
    <w:abstractNumId w:val="1"/>
  </w:num>
  <w:num w16cid:durableId="451941105" w:numId="22">
    <w:abstractNumId w:val="1"/>
  </w:num>
  <w:num w16cid:durableId="1169252797" w:numId="23">
    <w:abstractNumId w:val="1"/>
  </w:num>
  <w:num w16cid:durableId="1703506719" w:numId="24">
    <w:abstractNumId w:val="0"/>
  </w:num>
  <w:num w16cid:durableId="639573625" w:numId="25">
    <w:abstractNumId w:val="1"/>
  </w:num>
  <w:num w16cid:durableId="1800566585" w:numId="26">
    <w:abstractNumId w:val="1"/>
  </w:num>
  <w:num w16cid:durableId="904798122" w:numId="27">
    <w:abstractNumId w:val="1"/>
  </w:num>
  <w:num w16cid:durableId="893005494" w:numId="28">
    <w:abstractNumId w:val="1"/>
  </w:num>
  <w:num w16cid:durableId="1552225333" w:numId="29">
    <w:abstractNumId w:val="1"/>
  </w:num>
  <w:num w16cid:durableId="218053840" w:numId="30">
    <w:abstractNumId w:val="0"/>
  </w:num>
  <w:num w16cid:durableId="349307857" w:numId="31">
    <w:abstractNumId w:val="1"/>
  </w:num>
  <w:num w16cid:durableId="19671541" w:numId="32">
    <w:abstractNumId w:val="1"/>
  </w:num>
  <w:num w16cid:durableId="451441770" w:numId="33">
    <w:abstractNumId w:val="1"/>
  </w:num>
  <w:num w16cid:durableId="1948465728" w:numId="34">
    <w:abstractNumId w:val="1"/>
  </w:num>
  <w:num w16cid:durableId="1252659824" w:numId="35">
    <w:abstractNumId w:val="1"/>
  </w:num>
  <w:num w16cid:durableId="1047680412" w:numId="36">
    <w:abstractNumId w:val="0"/>
  </w:num>
  <w:num w16cid:durableId="1260798060" w:numId="37">
    <w:abstractNumId w:val="1"/>
  </w:num>
  <w:num w16cid:durableId="460542309" w:numId="38">
    <w:abstractNumId w:val="1"/>
  </w:num>
  <w:num w16cid:durableId="1346904831" w:numId="39">
    <w:abstractNumId w:val="1"/>
  </w:num>
  <w:num w16cid:durableId="201677123" w:numId="40">
    <w:abstractNumId w:val="1"/>
  </w:num>
  <w:num w16cid:durableId="1302926711" w:numId="41">
    <w:abstractNumId w:val="1"/>
  </w:num>
  <w:num w16cid:durableId="297339208" w:numId="42">
    <w:abstractNumId w:val="0"/>
  </w:num>
  <w:num w16cid:durableId="1985889472" w:numId="43">
    <w:abstractNumId w:val="1"/>
  </w:num>
  <w:num w16cid:durableId="695815428" w:numId="44">
    <w:abstractNumId w:val="1"/>
  </w:num>
  <w:num w16cid:durableId="779953629" w:numId="45">
    <w:abstractNumId w:val="1"/>
  </w:num>
  <w:num w16cid:durableId="1050953817" w:numId="46">
    <w:abstractNumId w:val="1"/>
  </w:num>
  <w:num w16cid:durableId="1587953747" w:numId="47">
    <w:abstractNumId w:val="1"/>
  </w:num>
  <w:num w16cid:durableId="2079160866" w:numId="48">
    <w:abstractNumId w:val="0"/>
  </w:num>
  <w:num w16cid:durableId="609699688" w:numId="49">
    <w:abstractNumId w:val="1"/>
  </w:num>
  <w:num w16cid:durableId="257326007" w:numId="50">
    <w:abstractNumId w:val="1"/>
  </w:num>
  <w:num w16cid:durableId="1895236962" w:numId="51">
    <w:abstractNumId w:val="1"/>
  </w:num>
  <w:num w16cid:durableId="1273323795" w:numId="52">
    <w:abstractNumId w:val="1"/>
  </w:num>
  <w:num w16cid:durableId="1275675008" w:numId="53">
    <w:abstractNumId w:val="1"/>
  </w:num>
  <w:num w16cid:durableId="1003433307" w:numId="54">
    <w:abstractNumId w:val="0"/>
  </w:num>
  <w:num w16cid:durableId="1989168228" w:numId="55">
    <w:abstractNumId w:val="1"/>
  </w:num>
  <w:num w16cid:durableId="568855044" w:numId="56">
    <w:abstractNumId w:val="1"/>
  </w:num>
  <w:num w16cid:durableId="181477342" w:numId="57">
    <w:abstractNumId w:val="1"/>
  </w:num>
  <w:num w16cid:durableId="1756782153" w:numId="58">
    <w:abstractNumId w:val="1"/>
  </w:num>
  <w:num w16cid:durableId="706684235" w:numId="59">
    <w:abstractNumId w:val="1"/>
  </w:num>
  <w:num w16cid:durableId="185601440" w:numId="60">
    <w:abstractNumId w:val="0"/>
  </w:num>
  <w:num w16cid:durableId="1930625864" w:numId="61">
    <w:abstractNumId w:val="1"/>
  </w:num>
  <w:num w16cid:durableId="1132598028" w:numId="62">
    <w:abstractNumId w:val="1"/>
  </w:num>
  <w:num w16cid:durableId="1427118283" w:numId="63">
    <w:abstractNumId w:val="1"/>
  </w:num>
  <w:num w16cid:durableId="656805294" w:numId="64">
    <w:abstractNumId w:val="1"/>
  </w:num>
  <w:num w16cid:durableId="573244514" w:numId="65">
    <w:abstractNumId w:val="1"/>
  </w:num>
  <w:num w16cid:durableId="371272127" w:numId="66">
    <w:abstractNumId w:val="0"/>
  </w:num>
  <w:num w16cid:durableId="1410349464" w:numId="67">
    <w:abstractNumId w:val="1"/>
  </w:num>
  <w:num w16cid:durableId="1818297808" w:numId="68">
    <w:abstractNumId w:val="1"/>
  </w:num>
  <w:num w16cid:durableId="1543907011" w:numId="69">
    <w:abstractNumId w:val="1"/>
  </w:num>
  <w:num w16cid:durableId="1184975073" w:numId="70">
    <w:abstractNumId w:val="1"/>
  </w:num>
  <w:num w16cid:durableId="1834908593" w:numId="71">
    <w:abstractNumId w:val="1"/>
  </w:num>
  <w:num w16cid:durableId="178786584" w:numId="72">
    <w:abstractNumId w:val="0"/>
  </w:num>
  <w:num w16cid:durableId="1555892828" w:numId="73">
    <w:abstractNumId w:val="1"/>
  </w:num>
  <w:num w16cid:durableId="14353220" w:numId="74">
    <w:abstractNumId w:val="1"/>
  </w:num>
  <w:num w16cid:durableId="762728612" w:numId="75">
    <w:abstractNumId w:val="1"/>
  </w:num>
  <w:num w16cid:durableId="1438601439" w:numId="76">
    <w:abstractNumId w:val="1"/>
  </w:num>
  <w:num w16cid:durableId="1145124527" w:numId="77">
    <w:abstractNumId w:val="1"/>
  </w:num>
  <w:num w16cid:durableId="596795095" w:numId="78">
    <w:abstractNumId w:val="0"/>
  </w:num>
  <w:num w16cid:durableId="1826241516" w:numId="79">
    <w:abstractNumId w:val="1"/>
  </w:num>
  <w:num w16cid:durableId="336425405" w:numId="80">
    <w:abstractNumId w:val="1"/>
  </w:num>
  <w:num w16cid:durableId="139542068" w:numId="81">
    <w:abstractNumId w:val="1"/>
  </w:num>
  <w:num w16cid:durableId="691154427" w:numId="82">
    <w:abstractNumId w:val="1"/>
  </w:num>
  <w:num w16cid:durableId="2024814771" w:numId="83">
    <w:abstractNumId w:val="1"/>
  </w:num>
  <w:num w16cid:durableId="1334065849" w:numId="84">
    <w:abstractNumId w:val="0"/>
  </w:num>
  <w:num w16cid:durableId="1335495676" w:numId="85">
    <w:abstractNumId w:val="1"/>
  </w:num>
  <w:num w16cid:durableId="518351266" w:numId="86">
    <w:abstractNumId w:val="1"/>
  </w:num>
  <w:num w16cid:durableId="1897202931" w:numId="87">
    <w:abstractNumId w:val="1"/>
  </w:num>
  <w:num w16cid:durableId="1691491669" w:numId="88">
    <w:abstractNumId w:val="1"/>
  </w:num>
  <w:num w16cid:durableId="752169495" w:numId="89">
    <w:abstractNumId w:val="1"/>
  </w:num>
  <w:num w16cid:durableId="690109779" w:numId="90">
    <w:abstractNumId w:val="0"/>
  </w:num>
  <w:num w16cid:durableId="1839156567" w:numId="91">
    <w:abstractNumId w:val="1"/>
  </w:num>
  <w:num w16cid:durableId="673995259" w:numId="92">
    <w:abstractNumId w:val="1"/>
  </w:num>
  <w:num w16cid:durableId="45840147" w:numId="93">
    <w:abstractNumId w:val="1"/>
  </w:num>
  <w:num w16cid:durableId="1815373815" w:numId="94">
    <w:abstractNumId w:val="1"/>
  </w:num>
  <w:num w16cid:durableId="571282574" w:numId="95">
    <w:abstractNumId w:val="1"/>
  </w:num>
  <w:num w16cid:durableId="1957329761" w:numId="96">
    <w:abstractNumId w:val="0"/>
  </w:num>
  <w:num w16cid:durableId="49769978" w:numId="97">
    <w:abstractNumId w:val="1"/>
  </w:num>
  <w:num w16cid:durableId="1794323625" w:numId="98">
    <w:abstractNumId w:val="1"/>
  </w:num>
  <w:num w16cid:durableId="1151795491" w:numId="99">
    <w:abstractNumId w:val="1"/>
  </w:num>
  <w:num w16cid:durableId="1981305048" w:numId="100">
    <w:abstractNumId w:val="1"/>
  </w:num>
  <w:num w16cid:durableId="1898319733" w:numId="101">
    <w:abstractNumId w:val="1"/>
  </w:num>
  <w:num w16cid:durableId="641472455" w:numId="102">
    <w:abstractNumId w:val="0"/>
  </w:num>
  <w:num w16cid:durableId="364595751" w:numId="103">
    <w:abstractNumId w:val="1"/>
  </w:num>
  <w:num w16cid:durableId="1559629737" w:numId="104">
    <w:abstractNumId w:val="1"/>
  </w:num>
  <w:num w16cid:durableId="1596329407" w:numId="105">
    <w:abstractNumId w:val="1"/>
  </w:num>
  <w:num w16cid:durableId="5594763" w:numId="106">
    <w:abstractNumId w:val="1"/>
  </w:num>
  <w:num w16cid:durableId="1621716264" w:numId="107">
    <w:abstractNumId w:val="1"/>
  </w:num>
  <w:num w16cid:durableId="791636276" w:numId="108">
    <w:abstractNumId w:val="1"/>
  </w:num>
  <w:num w16cid:durableId="230773478" w:numId="109">
    <w:abstractNumId w:val="1"/>
  </w:num>
  <w:num w16cid:durableId="93793516" w:numId="110">
    <w:abstractNumId w:val="1"/>
  </w:num>
  <w:num w16cid:durableId="1661694346" w:numId="111">
    <w:abstractNumId w:val="1"/>
  </w:num>
  <w:num w16cid:durableId="219825694" w:numId="112">
    <w:abstractNumId w:val="1"/>
  </w:num>
  <w:num w16cid:durableId="1428424999" w:numId="113">
    <w:abstractNumId w:val="0"/>
  </w:num>
  <w:num w16cid:durableId="834301044" w:numId="114">
    <w:abstractNumId w:val="1"/>
  </w:num>
  <w:num w16cid:durableId="954210880" w:numId="115">
    <w:abstractNumId w:val="1"/>
  </w:num>
  <w:num w16cid:durableId="693313173" w:numId="116">
    <w:abstractNumId w:val="1"/>
  </w:num>
  <w:num w16cid:durableId="1061976353" w:numId="117">
    <w:abstractNumId w:val="1"/>
  </w:num>
  <w:num w16cid:durableId="2143380924" w:numId="118">
    <w:abstractNumId w:val="1"/>
  </w:num>
  <w:num w16cid:durableId="497966561" w:numId="119">
    <w:abstractNumId w:val="1"/>
  </w:num>
  <w:num w16cid:durableId="1142969181" w:numId="120">
    <w:abstractNumId w:val="1"/>
  </w:num>
  <w:num w16cid:durableId="845443906" w:numId="121">
    <w:abstractNumId w:val="1"/>
  </w:num>
  <w:num w16cid:durableId="696275518" w:numId="122">
    <w:abstractNumId w:val="1"/>
  </w:num>
  <w:num w16cid:durableId="1803232720" w:numId="123">
    <w:abstractNumId w:val="1"/>
  </w:num>
  <w:num w16cid:durableId="1468476602" w:numId="124">
    <w:abstractNumId w:val="0"/>
  </w:num>
  <w:num w16cid:durableId="742334517" w:numId="125">
    <w:abstractNumId w:val="1"/>
  </w:num>
  <w:num w16cid:durableId="1358315612" w:numId="126">
    <w:abstractNumId w:val="1"/>
  </w:num>
  <w:num w16cid:durableId="738745713" w:numId="127">
    <w:abstractNumId w:val="1"/>
  </w:num>
  <w:num w16cid:durableId="1611283265" w:numId="128">
    <w:abstractNumId w:val="1"/>
  </w:num>
  <w:num w16cid:durableId="377975333" w:numId="129">
    <w:abstractNumId w:val="1"/>
  </w:num>
  <w:num w16cid:durableId="1743522456" w:numId="130">
    <w:abstractNumId w:val="1"/>
  </w:num>
  <w:num w16cid:durableId="664169990" w:numId="131">
    <w:abstractNumId w:val="1"/>
  </w:num>
  <w:num w16cid:durableId="21980920" w:numId="132">
    <w:abstractNumId w:val="1"/>
  </w:num>
  <w:num w16cid:durableId="715272526" w:numId="133">
    <w:abstractNumId w:val="1"/>
  </w:num>
  <w:num w16cid:durableId="2001501719" w:numId="134">
    <w:abstractNumId w:val="1"/>
  </w:num>
  <w:num w16cid:durableId="1655833886" w:numId="135">
    <w:abstractNumId w:val="0"/>
  </w:num>
  <w:num w16cid:durableId="445002253" w:numId="136">
    <w:abstractNumId w:val="1"/>
  </w:num>
  <w:num w16cid:durableId="397244800" w:numId="137">
    <w:abstractNumId w:val="1"/>
  </w:num>
  <w:num w16cid:durableId="1464078461" w:numId="138">
    <w:abstractNumId w:val="1"/>
  </w:num>
  <w:num w16cid:durableId="1647971978" w:numId="139">
    <w:abstractNumId w:val="1"/>
  </w:num>
  <w:num w16cid:durableId="687175966" w:numId="140">
    <w:abstractNumId w:val="1"/>
  </w:num>
  <w:num w16cid:durableId="1002701332" w:numId="141">
    <w:abstractNumId w:val="1"/>
  </w:num>
  <w:num w16cid:durableId="572467838" w:numId="142">
    <w:abstractNumId w:val="1"/>
  </w:num>
  <w:num w16cid:durableId="2026402303" w:numId="143">
    <w:abstractNumId w:val="1"/>
  </w:num>
  <w:num w16cid:durableId="1053969152" w:numId="144">
    <w:abstractNumId w:val="1"/>
  </w:num>
  <w:num w16cid:durableId="1771198548" w:numId="145">
    <w:abstractNumId w:val="1"/>
  </w:num>
  <w:num w16cid:durableId="885723481" w:numId="146">
    <w:abstractNumId w:val="0"/>
  </w:num>
  <w:num w16cid:durableId="870798791" w:numId="147">
    <w:abstractNumId w:val="1"/>
  </w:num>
  <w:num w16cid:durableId="1177429286" w:numId="148">
    <w:abstractNumId w:val="1"/>
  </w:num>
  <w:num w16cid:durableId="2068725083" w:numId="149">
    <w:abstractNumId w:val="1"/>
  </w:num>
  <w:num w16cid:durableId="1039864096" w:numId="150">
    <w:abstractNumId w:val="1"/>
  </w:num>
  <w:num w16cid:durableId="12539377" w:numId="151">
    <w:abstractNumId w:val="1"/>
  </w:num>
  <w:num w16cid:durableId="2009601913" w:numId="152">
    <w:abstractNumId w:val="1"/>
  </w:num>
  <w:num w16cid:durableId="1153792232" w:numId="153">
    <w:abstractNumId w:val="1"/>
  </w:num>
  <w:num w16cid:durableId="2062899189" w:numId="154">
    <w:abstractNumId w:val="1"/>
  </w:num>
  <w:num w16cid:durableId="473832258" w:numId="155">
    <w:abstractNumId w:val="1"/>
  </w:num>
  <w:num w16cid:durableId="1678459009" w:numId="156">
    <w:abstractNumId w:val="1"/>
  </w:num>
  <w:num w16cid:durableId="1446339675" w:numId="157">
    <w:abstractNumId w:val="0"/>
  </w:num>
  <w:num w16cid:durableId="1428843606" w:numId="158">
    <w:abstractNumId w:val="1"/>
  </w:num>
  <w:num w16cid:durableId="1226181902" w:numId="159">
    <w:abstractNumId w:val="1"/>
  </w:num>
  <w:num w16cid:durableId="521935257" w:numId="160">
    <w:abstractNumId w:val="1"/>
  </w:num>
  <w:num w16cid:durableId="1212155971" w:numId="161">
    <w:abstractNumId w:val="1"/>
  </w:num>
  <w:num w16cid:durableId="1913419321" w:numId="162">
    <w:abstractNumId w:val="1"/>
  </w:num>
  <w:num w16cid:durableId="608589361" w:numId="163">
    <w:abstractNumId w:val="1"/>
  </w:num>
  <w:num w16cid:durableId="869729013" w:numId="164">
    <w:abstractNumId w:val="1"/>
  </w:num>
  <w:num w16cid:durableId="61371546" w:numId="165">
    <w:abstractNumId w:val="1"/>
  </w:num>
  <w:num w16cid:durableId="287978989" w:numId="166">
    <w:abstractNumId w:val="0"/>
  </w:num>
  <w:num w16cid:durableId="1871259725" w:numId="167">
    <w:abstractNumId w:val="1"/>
  </w:num>
  <w:num w16cid:durableId="603850168" w:numId="168">
    <w:abstractNumId w:val="1"/>
  </w:num>
  <w:num w16cid:durableId="702175188" w:numId="169">
    <w:abstractNumId w:val="1"/>
  </w:num>
  <w:num w16cid:durableId="365065203" w:numId="170">
    <w:abstractNumId w:val="1"/>
  </w:num>
  <w:num w16cid:durableId="244343864" w:numId="171">
    <w:abstractNumId w:val="1"/>
  </w:num>
  <w:num w16cid:durableId="1960910608" w:numId="172">
    <w:abstractNumId w:val="1"/>
  </w:num>
  <w:num w16cid:durableId="1551451538" w:numId="173">
    <w:abstractNumId w:val="1"/>
  </w:num>
  <w:num w16cid:durableId="1353920656" w:numId="174">
    <w:abstractNumId w:val="1"/>
  </w:num>
  <w:num w16cid:durableId="1011223431" w:numId="175">
    <w:abstractNumId w:val="0"/>
  </w:num>
  <w:num w16cid:durableId="941768675" w:numId="176">
    <w:abstractNumId w:val="1"/>
  </w:num>
  <w:num w16cid:durableId="656693987" w:numId="177">
    <w:abstractNumId w:val="1"/>
  </w:num>
  <w:num w16cid:durableId="212545122" w:numId="178">
    <w:abstractNumId w:val="1"/>
  </w:num>
  <w:num w16cid:durableId="1760979128" w:numId="179">
    <w:abstractNumId w:val="1"/>
  </w:num>
  <w:num w16cid:durableId="821963272" w:numId="180">
    <w:abstractNumId w:val="1"/>
  </w:num>
  <w:num w16cid:durableId="504243063" w:numId="181">
    <w:abstractNumId w:val="1"/>
  </w:num>
  <w:num w16cid:durableId="1625379844" w:numId="182">
    <w:abstractNumId w:val="1"/>
  </w:num>
  <w:num w16cid:durableId="250044649" w:numId="183">
    <w:abstractNumId w:val="1"/>
  </w:num>
  <w:num w16cid:durableId="625090147" w:numId="184">
    <w:abstractNumId w:val="0"/>
  </w:num>
  <w:num w16cid:durableId="1263030753" w:numId="185">
    <w:abstractNumId w:val="1"/>
  </w:num>
  <w:num w16cid:durableId="1725786081" w:numId="186">
    <w:abstractNumId w:val="1"/>
  </w:num>
  <w:num w16cid:durableId="389767495" w:numId="187">
    <w:abstractNumId w:val="1"/>
  </w:num>
  <w:num w16cid:durableId="1893538859" w:numId="188">
    <w:abstractNumId w:val="1"/>
  </w:num>
  <w:num w16cid:durableId="270481810" w:numId="189">
    <w:abstractNumId w:val="1"/>
  </w:num>
  <w:num w16cid:durableId="1242760409" w:numId="190">
    <w:abstractNumId w:val="1"/>
  </w:num>
  <w:num w16cid:durableId="243346456" w:numId="191">
    <w:abstractNumId w:val="1"/>
  </w:num>
  <w:num w16cid:durableId="1254632278" w:numId="192">
    <w:abstractNumId w:val="1"/>
  </w:num>
  <w:num w16cid:durableId="2144075882" w:numId="193">
    <w:abstractNumId w:val="0"/>
  </w:num>
  <w:num w16cid:durableId="121384729" w:numId="194">
    <w:abstractNumId w:val="1"/>
  </w:num>
  <w:num w16cid:durableId="1508517937" w:numId="195">
    <w:abstractNumId w:val="1"/>
  </w:num>
  <w:num w16cid:durableId="839466785" w:numId="196">
    <w:abstractNumId w:val="1"/>
  </w:num>
  <w:num w16cid:durableId="830413166" w:numId="197">
    <w:abstractNumId w:val="1"/>
  </w:num>
  <w:num w16cid:durableId="491531543" w:numId="198">
    <w:abstractNumId w:val="1"/>
  </w:num>
  <w:num w16cid:durableId="514149325" w:numId="199">
    <w:abstractNumId w:val="1"/>
  </w:num>
  <w:num w16cid:durableId="1102068093" w:numId="200">
    <w:abstractNumId w:val="1"/>
  </w:num>
  <w:num w16cid:durableId="858275570" w:numId="201">
    <w:abstractNumId w:val="1"/>
  </w:num>
  <w:num w16cid:durableId="1316034288" w:numId="202">
    <w:abstractNumId w:val="0"/>
  </w:num>
  <w:num w16cid:durableId="2053073081" w:numId="203">
    <w:abstractNumId w:val="1"/>
  </w:num>
  <w:num w16cid:durableId="157772641" w:numId="204">
    <w:abstractNumId w:val="1"/>
  </w:num>
  <w:num w16cid:durableId="2037384525" w:numId="205">
    <w:abstractNumId w:val="1"/>
  </w:num>
  <w:num w16cid:durableId="1186864615" w:numId="206">
    <w:abstractNumId w:val="1"/>
  </w:num>
  <w:num w16cid:durableId="114101287" w:numId="207">
    <w:abstractNumId w:val="1"/>
  </w:num>
  <w:num w16cid:durableId="1389114087" w:numId="208">
    <w:abstractNumId w:val="1"/>
  </w:num>
  <w:num w16cid:durableId="484710987" w:numId="209">
    <w:abstractNumId w:val="1"/>
  </w:num>
  <w:num w16cid:durableId="421728761" w:numId="210">
    <w:abstractNumId w:val="1"/>
  </w:num>
  <w:num w16cid:durableId="1816994914" w:numId="211">
    <w:abstractNumId w:val="0"/>
  </w:num>
  <w:num w16cid:durableId="838470529" w:numId="212">
    <w:abstractNumId w:val="1"/>
  </w:num>
  <w:num w16cid:durableId="1689521090" w:numId="213">
    <w:abstractNumId w:val="1"/>
  </w:num>
  <w:num w16cid:durableId="2111050243" w:numId="214">
    <w:abstractNumId w:val="1"/>
  </w:num>
  <w:num w16cid:durableId="506217946" w:numId="215">
    <w:abstractNumId w:val="1"/>
  </w:num>
  <w:num w16cid:durableId="649140885" w:numId="216">
    <w:abstractNumId w:val="1"/>
  </w:num>
  <w:num w16cid:durableId="1106732895" w:numId="217">
    <w:abstractNumId w:val="1"/>
  </w:num>
  <w:num w16cid:durableId="1649625317" w:numId="218">
    <w:abstractNumId w:val="1"/>
  </w:num>
  <w:num w16cid:durableId="332421329" w:numId="219">
    <w:abstractNumId w:val="1"/>
  </w:num>
  <w:num w16cid:durableId="1147018561" w:numId="220">
    <w:abstractNumId w:val="0"/>
  </w:num>
  <w:num w16cid:durableId="1020160756" w:numId="221">
    <w:abstractNumId w:val="0"/>
  </w:num>
  <w:num w16cid:durableId="1150098971" w:numId="222">
    <w:abstractNumId w:val="0"/>
  </w:num>
  <w:num w16cid:durableId="1152284895" w:numId="223">
    <w:abstractNumId w:val="1"/>
  </w:num>
  <w:num w16cid:durableId="333997587" w:numId="224">
    <w:abstractNumId w:val="1"/>
  </w:num>
  <w:num w16cid:durableId="373627779" w:numId="225">
    <w:abstractNumId w:val="1"/>
  </w:num>
  <w:num w16cid:durableId="1670020502" w:numId="226">
    <w:abstractNumId w:val="1"/>
  </w:num>
  <w:num w16cid:durableId="735401575" w:numId="227">
    <w:abstractNumId w:val="1"/>
  </w:num>
  <w:num w16cid:durableId="323515670" w:numId="228">
    <w:abstractNumId w:val="1"/>
  </w:num>
  <w:num w16cid:durableId="1570724437" w:numId="229">
    <w:abstractNumId w:val="1"/>
  </w:num>
  <w:num w16cid:durableId="1813597051" w:numId="230">
    <w:abstractNumId w:val="1"/>
  </w:num>
  <w:num w16cid:durableId="765270077" w:numId="231">
    <w:abstractNumId w:val="0"/>
  </w:num>
  <w:num w16cid:durableId="360976375" w:numId="232">
    <w:abstractNumId w:val="1"/>
  </w:num>
  <w:num w16cid:durableId="1778940478" w:numId="233">
    <w:abstractNumId w:val="1"/>
  </w:num>
  <w:num w16cid:durableId="39860981" w:numId="234">
    <w:abstractNumId w:val="1"/>
  </w:num>
  <w:num w16cid:durableId="520096264" w:numId="235">
    <w:abstractNumId w:val="1"/>
  </w:num>
  <w:num w16cid:durableId="1609853840" w:numId="236">
    <w:abstractNumId w:val="1"/>
  </w:num>
  <w:num w16cid:durableId="485707994" w:numId="237">
    <w:abstractNumId w:val="1"/>
  </w:num>
  <w:num w16cid:durableId="62215477" w:numId="238">
    <w:abstractNumId w:val="1"/>
  </w:num>
  <w:num w16cid:durableId="1269580778" w:numId="239">
    <w:abstractNumId w:val="1"/>
  </w:num>
  <w:num w16cid:durableId="367796819" w:numId="240">
    <w:abstractNumId w:val="2"/>
  </w:num>
  <w:num w16cid:durableId="245768764" w:numId="241">
    <w:abstractNumId w:val="5"/>
  </w:num>
  <w:num w16cid:durableId="52237114" w:numId="242">
    <w:abstractNumId w:val="4"/>
  </w:num>
  <w:num w16cid:durableId="724914032" w:numId="243">
    <w:abstractNumId w:val="3"/>
  </w:num>
  <w:num w16cid:durableId="2012755490" w:numId="244">
    <w:abstractNumId w:val="6"/>
  </w:num>
  <w:num w16cid:durableId="464353728" w:numId="245">
    <w:abstractNumId w:val="7"/>
  </w:num>
  <w:num w:numId="1000">
    <w:abstractNumId w:val="990"/>
  </w:num>
  <w:num w:numId="1001">
    <w:abstractNumId w:val="991"/>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00"/>
  <w:embedSystemFonts/>
  <w:bordersDoNotSurroundHeader/>
  <w:bordersDoNotSurroundFooter/>
  <w:proofState w:grammar="clean" w:spelling="clean"/>
  <w:stylePaneFormatFilter w:allStyles="0" w:alternateStyleNames="0" w:clearFormatting="0" w:customStyles="0" w:directFormattingOnNumbering="0" w:directFormattingOnParagraphs="0" w:directFormattingOnRuns="0" w:directFormattingOnTables="0" w:headingStyles="0" w:latentStyles="1" w:numberingStyles="0" w:stylesInUse="0" w:tableStyles="0" w:top3HeadingStyles="0" w:val="0004" w:visibleStyles="0"/>
  <w:stylePaneSortMethod w:val="0000"/>
  <w:doNotTrackMoves/>
  <w:defaultTabStop w:val="840"/>
  <w:drawingGridHorizontalSpacing w:val="120"/>
  <w:drawingGridVerticalSpacing w:val="360"/>
  <w:displayHorizontalDrawingGridEvery w:val="0"/>
  <w:displayVerticalDrawingGridEvery w:val="2"/>
  <w:characterSpacingControl w:val="compressPunctuation"/>
  <w:savePreviewPicture/>
  <w:hdrShapeDefaults>
    <o:shapedefaults spidmax="2050" v:ext="edit">
      <v:textbox inset="5.85pt,.7pt,5.85pt,.7pt"/>
    </o:shapedefaults>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280B"/>
    <w:rsid w:val="00025364"/>
    <w:rsid w:val="00056AA9"/>
    <w:rsid w:val="00062412"/>
    <w:rsid w:val="0006243B"/>
    <w:rsid w:val="000C15E3"/>
    <w:rsid w:val="000F1ABA"/>
    <w:rsid w:val="0010157C"/>
    <w:rsid w:val="001118C0"/>
    <w:rsid w:val="00150F03"/>
    <w:rsid w:val="001576FD"/>
    <w:rsid w:val="00164C4F"/>
    <w:rsid w:val="00165AA9"/>
    <w:rsid w:val="001F0FFA"/>
    <w:rsid w:val="0020797D"/>
    <w:rsid w:val="002924E1"/>
    <w:rsid w:val="00292925"/>
    <w:rsid w:val="002A0D00"/>
    <w:rsid w:val="002C428C"/>
    <w:rsid w:val="00301A34"/>
    <w:rsid w:val="00305E44"/>
    <w:rsid w:val="00331452"/>
    <w:rsid w:val="003869AD"/>
    <w:rsid w:val="00392112"/>
    <w:rsid w:val="003B295C"/>
    <w:rsid w:val="003C726F"/>
    <w:rsid w:val="003C7622"/>
    <w:rsid w:val="003F1397"/>
    <w:rsid w:val="003F63F4"/>
    <w:rsid w:val="00403F0F"/>
    <w:rsid w:val="00414288"/>
    <w:rsid w:val="00416635"/>
    <w:rsid w:val="00453837"/>
    <w:rsid w:val="00467448"/>
    <w:rsid w:val="00481D52"/>
    <w:rsid w:val="0049186F"/>
    <w:rsid w:val="00493A84"/>
    <w:rsid w:val="004E100E"/>
    <w:rsid w:val="004F47C3"/>
    <w:rsid w:val="00501CF7"/>
    <w:rsid w:val="00545F60"/>
    <w:rsid w:val="005473F2"/>
    <w:rsid w:val="00556E4C"/>
    <w:rsid w:val="00556EB0"/>
    <w:rsid w:val="00570D60"/>
    <w:rsid w:val="005A651F"/>
    <w:rsid w:val="005B3FBD"/>
    <w:rsid w:val="005C210A"/>
    <w:rsid w:val="005C6CCA"/>
    <w:rsid w:val="005D5FCE"/>
    <w:rsid w:val="005F27D7"/>
    <w:rsid w:val="005F62AA"/>
    <w:rsid w:val="00614E6B"/>
    <w:rsid w:val="00634298"/>
    <w:rsid w:val="006444FF"/>
    <w:rsid w:val="00647710"/>
    <w:rsid w:val="00652DF3"/>
    <w:rsid w:val="00656D1E"/>
    <w:rsid w:val="00680180"/>
    <w:rsid w:val="006871B9"/>
    <w:rsid w:val="006A6144"/>
    <w:rsid w:val="006D5D24"/>
    <w:rsid w:val="006E5D84"/>
    <w:rsid w:val="006F49B3"/>
    <w:rsid w:val="007011DE"/>
    <w:rsid w:val="00701D25"/>
    <w:rsid w:val="007154F3"/>
    <w:rsid w:val="0072716E"/>
    <w:rsid w:val="00740673"/>
    <w:rsid w:val="007800FA"/>
    <w:rsid w:val="00785D73"/>
    <w:rsid w:val="0079319E"/>
    <w:rsid w:val="007B527E"/>
    <w:rsid w:val="007C7C1C"/>
    <w:rsid w:val="007F4FBF"/>
    <w:rsid w:val="008015C7"/>
    <w:rsid w:val="0081400C"/>
    <w:rsid w:val="008169F4"/>
    <w:rsid w:val="00836FE4"/>
    <w:rsid w:val="008418FC"/>
    <w:rsid w:val="0088018F"/>
    <w:rsid w:val="00893265"/>
    <w:rsid w:val="008B76A8"/>
    <w:rsid w:val="008E0F0F"/>
    <w:rsid w:val="00905A36"/>
    <w:rsid w:val="00930E9C"/>
    <w:rsid w:val="00937081"/>
    <w:rsid w:val="0094280B"/>
    <w:rsid w:val="009723F5"/>
    <w:rsid w:val="00977414"/>
    <w:rsid w:val="00991658"/>
    <w:rsid w:val="009B0C01"/>
    <w:rsid w:val="009D0E31"/>
    <w:rsid w:val="009D6226"/>
    <w:rsid w:val="009D667B"/>
    <w:rsid w:val="009E7370"/>
    <w:rsid w:val="009F08CD"/>
    <w:rsid w:val="00A107A0"/>
    <w:rsid w:val="00A17A0D"/>
    <w:rsid w:val="00A35E54"/>
    <w:rsid w:val="00A422E5"/>
    <w:rsid w:val="00A452C1"/>
    <w:rsid w:val="00A53D19"/>
    <w:rsid w:val="00AB4CD1"/>
    <w:rsid w:val="00AD6F00"/>
    <w:rsid w:val="00AE1988"/>
    <w:rsid w:val="00AF220C"/>
    <w:rsid w:val="00AF7F70"/>
    <w:rsid w:val="00B235E4"/>
    <w:rsid w:val="00B24564"/>
    <w:rsid w:val="00B35E1B"/>
    <w:rsid w:val="00B377E7"/>
    <w:rsid w:val="00B445D7"/>
    <w:rsid w:val="00BC242D"/>
    <w:rsid w:val="00BC2715"/>
    <w:rsid w:val="00BD0A93"/>
    <w:rsid w:val="00BD5F57"/>
    <w:rsid w:val="00BE3912"/>
    <w:rsid w:val="00C24A0C"/>
    <w:rsid w:val="00C25200"/>
    <w:rsid w:val="00C37E10"/>
    <w:rsid w:val="00C94988"/>
    <w:rsid w:val="00CB3AF2"/>
    <w:rsid w:val="00CB3C91"/>
    <w:rsid w:val="00D008EA"/>
    <w:rsid w:val="00D01C80"/>
    <w:rsid w:val="00D34A28"/>
    <w:rsid w:val="00D37240"/>
    <w:rsid w:val="00D4371C"/>
    <w:rsid w:val="00D67069"/>
    <w:rsid w:val="00D73D5B"/>
    <w:rsid w:val="00DB6F4C"/>
    <w:rsid w:val="00E45737"/>
    <w:rsid w:val="00E5716D"/>
    <w:rsid w:val="00E727B9"/>
    <w:rsid w:val="00E8021A"/>
    <w:rsid w:val="00EB370A"/>
    <w:rsid w:val="00ED444A"/>
    <w:rsid w:val="00F055A9"/>
    <w:rsid w:val="00F544F0"/>
    <w:rsid w:val="00F75E3E"/>
    <w:rsid w:val="00F80599"/>
    <w:rsid w:val="00F83084"/>
    <w:rsid w:val="00F8657B"/>
    <w:rsid w:val="00F935CE"/>
    <w:rsid w:val="00FA33E9"/>
    <w:rsid w:val="00FC5855"/>
    <w:rsid w:val="00FC795B"/>
    <w:rsid w:val="00FD04F7"/>
    <w:rsid w:val="00FD387E"/>
    <w:rsid w:val="00FD637B"/>
    <w:rsid w:val="00FE47CC"/>
  </w:rsids>
  <w:themeFontLang w:eastAsia="ja-JP" w:val="en-US"/>
  <w:clrSchemeMapping w:accent1="accent1" w:accent2="accent2" w:accent3="accent3" w:accent4="accent4" w:accent5="accent5" w:accent6="accent6" w:bg1="light1" w:bg2="light2" w:followedHyperlink="followedHyperlink" w:hyperlink="hyperlink" w:t1="dark1" w:t2="dark2"/>
  <w:shapeDefaults>
    <o:shapedefaults spidmax="2050" v:ext="edit">
      <v:textbox inset="5.85pt,.7pt,5.85pt,.7pt"/>
    </o:shapedefaults>
    <o:shapelayout v:ext="edit">
      <o:idmap data="2" v:ext="edit"/>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cstheme="minorBidi" w:eastAsiaTheme="minorEastAsia" w:hAnsiTheme="minorHAnsi"/>
        <w:sz w:val="21"/>
        <w:szCs w:val="21"/>
        <w:lang w:bidi="ar-SA" w:eastAsia="ja-JP" w:val="en-US"/>
      </w:rPr>
    </w:rPrDefault>
    <w:pPrDefault>
      <w:pPr>
        <w:spacing w:after="100" w:line="228" w:lineRule="auto"/>
      </w:pPr>
    </w:pPrDefault>
  </w:docDefaults>
  <w:latentStyles w:count="376" w:defLockedState="0" w:defQFormat="0" w:defSemiHidden="0" w:defUIPriority="99" w:defUnhideWhenUsed="0">
    <w:lsdException w:name="Normal" w:qFormat="1" w:uiPriority="0"/>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uiPriority="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uiPriority="11"/>
    <w:lsdException w:name="Salutation" w:semiHidden="1" w:unhideWhenUsed="1"/>
    <w:lsdException w:name="Date" w:qFormat="1"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qFormat="1" w:semiHidden="1" w:uiPriority="9" w:unhideWhenUsed="1"/>
    <w:lsdException w:name="Hyperlink" w:semiHidden="1" w:unhideWhenUsed="1"/>
    <w:lsdException w:name="FollowedHyperlink" w:semiHidden="1" w:unhideWhenUsed="1"/>
    <w:lsdException w:name="Strong" w:qFormat="1" w:uiPriority="22"/>
    <w:lsdException w:name="Emphasis" w:qFormat="1"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default="1" w:styleId="a" w:type="paragraph">
    <w:name w:val="Normal"/>
    <w:qFormat/>
    <w:rsid w:val="0094280B"/>
    <w:pPr>
      <w:spacing w:after="80" w:line="240" w:lineRule="auto"/>
    </w:pPr>
  </w:style>
  <w:style w:styleId="10" w:type="paragraph">
    <w:name w:val="heading 1"/>
    <w:basedOn w:val="a"/>
    <w:next w:val="a"/>
    <w:link w:val="11"/>
    <w:uiPriority w:val="9"/>
    <w:qFormat/>
    <w:rsid w:val="006D5D24"/>
    <w:pPr>
      <w:keepNext/>
      <w:keepLines/>
      <w:numPr>
        <w:numId w:val="245"/>
      </w:numPr>
      <w:spacing w:before="120"/>
      <w:outlineLvl w:val="0"/>
    </w:pPr>
    <w:rPr>
      <w:rFonts w:asciiTheme="majorHAnsi" w:cstheme="majorBidi" w:eastAsiaTheme="majorEastAsia" w:hAnsiTheme="majorHAnsi"/>
      <w:b/>
      <w:sz w:val="24"/>
      <w:szCs w:val="40"/>
    </w:rPr>
  </w:style>
  <w:style w:styleId="2" w:type="paragraph">
    <w:name w:val="heading 2"/>
    <w:basedOn w:val="a"/>
    <w:next w:val="a"/>
    <w:link w:val="20"/>
    <w:uiPriority w:val="9"/>
    <w:unhideWhenUsed/>
    <w:qFormat/>
    <w:rsid w:val="00FD387E"/>
    <w:pPr>
      <w:keepNext/>
      <w:keepLines/>
      <w:numPr>
        <w:ilvl w:val="1"/>
        <w:numId w:val="245"/>
      </w:numPr>
      <w:spacing w:before="160"/>
      <w:outlineLvl w:val="1"/>
    </w:pPr>
    <w:rPr>
      <w:rFonts w:asciiTheme="majorHAnsi" w:cstheme="majorBidi" w:eastAsiaTheme="majorEastAsia" w:hAnsiTheme="majorHAnsi"/>
      <w:b/>
      <w:szCs w:val="32"/>
    </w:rPr>
  </w:style>
  <w:style w:styleId="3" w:type="paragraph">
    <w:name w:val="heading 3"/>
    <w:basedOn w:val="a"/>
    <w:next w:val="a"/>
    <w:link w:val="30"/>
    <w:uiPriority w:val="9"/>
    <w:unhideWhenUsed/>
    <w:qFormat/>
    <w:rsid w:val="00FD387E"/>
    <w:pPr>
      <w:keepNext/>
      <w:keepLines/>
      <w:numPr>
        <w:ilvl w:val="2"/>
        <w:numId w:val="245"/>
      </w:numPr>
      <w:spacing w:before="160"/>
      <w:outlineLvl w:val="2"/>
    </w:pPr>
    <w:rPr>
      <w:rFonts w:cstheme="majorBidi" w:eastAsiaTheme="majorEastAsia"/>
      <w:b/>
      <w:szCs w:val="28"/>
    </w:rPr>
  </w:style>
  <w:style w:styleId="4" w:type="paragraph">
    <w:name w:val="heading 4"/>
    <w:basedOn w:val="a"/>
    <w:next w:val="a"/>
    <w:link w:val="40"/>
    <w:uiPriority w:val="9"/>
    <w:unhideWhenUsed/>
    <w:qFormat/>
    <w:rsid w:val="0094280B"/>
    <w:pPr>
      <w:keepNext/>
      <w:keepLines/>
      <w:numPr>
        <w:ilvl w:val="3"/>
        <w:numId w:val="245"/>
      </w:numPr>
      <w:spacing w:after="40" w:before="80"/>
      <w:outlineLvl w:val="3"/>
    </w:pPr>
    <w:rPr>
      <w:rFonts w:cstheme="majorBidi" w:eastAsiaTheme="majorEastAsia"/>
      <w:iCs/>
    </w:rPr>
  </w:style>
  <w:style w:styleId="5" w:type="paragraph">
    <w:name w:val="heading 5"/>
    <w:basedOn w:val="a"/>
    <w:next w:val="a"/>
    <w:link w:val="50"/>
    <w:uiPriority w:val="9"/>
    <w:unhideWhenUsed/>
    <w:qFormat/>
    <w:rsid w:val="0094280B"/>
    <w:pPr>
      <w:keepNext/>
      <w:keepLines/>
      <w:numPr>
        <w:ilvl w:val="4"/>
        <w:numId w:val="245"/>
      </w:numPr>
      <w:spacing w:after="40" w:before="80"/>
      <w:outlineLvl w:val="4"/>
    </w:pPr>
    <w:rPr>
      <w:rFonts w:cstheme="majorBidi" w:eastAsiaTheme="majorEastAsia"/>
    </w:rPr>
  </w:style>
  <w:style w:styleId="6" w:type="paragraph">
    <w:name w:val="heading 6"/>
    <w:basedOn w:val="a"/>
    <w:next w:val="a"/>
    <w:link w:val="60"/>
    <w:uiPriority w:val="9"/>
    <w:unhideWhenUsed/>
    <w:qFormat/>
    <w:rsid w:val="0094280B"/>
    <w:pPr>
      <w:keepNext/>
      <w:keepLines/>
      <w:numPr>
        <w:ilvl w:val="5"/>
        <w:numId w:val="245"/>
      </w:numPr>
      <w:spacing w:after="0" w:before="40"/>
      <w:outlineLvl w:val="5"/>
    </w:pPr>
    <w:rPr>
      <w:rFonts w:cstheme="majorBidi" w:eastAsiaTheme="majorEastAsia"/>
      <w:iCs/>
    </w:rPr>
  </w:style>
  <w:style w:styleId="7" w:type="paragraph">
    <w:name w:val="heading 7"/>
    <w:basedOn w:val="a"/>
    <w:next w:val="a"/>
    <w:link w:val="70"/>
    <w:uiPriority w:val="9"/>
    <w:unhideWhenUsed/>
    <w:qFormat/>
    <w:rsid w:val="006D5D24"/>
    <w:pPr>
      <w:keepNext/>
      <w:keepLines/>
      <w:numPr>
        <w:ilvl w:val="6"/>
        <w:numId w:val="245"/>
      </w:numPr>
      <w:spacing w:after="0" w:before="40"/>
      <w:outlineLvl w:val="6"/>
    </w:pPr>
    <w:rPr>
      <w:rFonts w:cstheme="majorBidi" w:eastAsiaTheme="majorEastAsia"/>
    </w:rPr>
  </w:style>
  <w:style w:styleId="8" w:type="paragraph">
    <w:name w:val="heading 8"/>
    <w:basedOn w:val="a"/>
    <w:next w:val="a"/>
    <w:link w:val="80"/>
    <w:uiPriority w:val="9"/>
    <w:unhideWhenUsed/>
    <w:qFormat/>
    <w:rsid w:val="006D5D24"/>
    <w:pPr>
      <w:keepNext/>
      <w:keepLines/>
      <w:numPr>
        <w:ilvl w:val="7"/>
        <w:numId w:val="245"/>
      </w:numPr>
      <w:spacing w:after="0"/>
      <w:outlineLvl w:val="7"/>
    </w:pPr>
    <w:rPr>
      <w:rFonts w:cstheme="majorBidi" w:eastAsiaTheme="majorEastAsia"/>
      <w:iCs/>
    </w:rPr>
  </w:style>
  <w:style w:styleId="9" w:type="paragraph">
    <w:name w:val="heading 9"/>
    <w:basedOn w:val="a"/>
    <w:next w:val="a"/>
    <w:link w:val="90"/>
    <w:uiPriority w:val="9"/>
    <w:unhideWhenUsed/>
    <w:qFormat/>
    <w:rsid w:val="006D5D24"/>
    <w:pPr>
      <w:keepNext/>
      <w:keepLines/>
      <w:numPr>
        <w:ilvl w:val="8"/>
        <w:numId w:val="245"/>
      </w:numPr>
      <w:spacing w:after="0"/>
      <w:outlineLvl w:val="8"/>
    </w:pPr>
    <w:rPr>
      <w:rFonts w:cstheme="majorBidi" w:eastAsiaTheme="majorEastAsia"/>
    </w:rPr>
  </w:style>
  <w:style w:default="1" w:styleId="a0" w:type="character">
    <w:name w:val="Default Paragraph Font"/>
    <w:uiPriority w:val="1"/>
    <w:semiHidden/>
    <w:unhideWhenUsed/>
  </w:style>
  <w:style w:default="1" w:styleId="a1" w:type="table">
    <w:name w:val="Normal Table"/>
    <w:uiPriority w:val="99"/>
    <w:semiHidden/>
    <w:unhideWhenUsed/>
    <w:tblPr>
      <w:tblInd w:type="dxa" w:w="0"/>
      <w:tblCellMar>
        <w:top w:type="dxa" w:w="0"/>
        <w:left w:type="dxa" w:w="108"/>
        <w:bottom w:type="dxa" w:w="0"/>
        <w:right w:type="dxa" w:w="108"/>
      </w:tblCellMar>
    </w:tblPr>
  </w:style>
  <w:style w:default="1" w:styleId="a2" w:type="numbering">
    <w:name w:val="No List"/>
    <w:uiPriority w:val="99"/>
    <w:semiHidden/>
    <w:unhideWhenUsed/>
  </w:style>
  <w:style w:customStyle="1" w:styleId="11" w:type="character">
    <w:name w:val="見出し 1 (文字)"/>
    <w:basedOn w:val="a0"/>
    <w:link w:val="10"/>
    <w:uiPriority w:val="9"/>
    <w:rsid w:val="00453837"/>
    <w:rPr>
      <w:rFonts w:asciiTheme="majorHAnsi" w:cstheme="majorBidi" w:eastAsiaTheme="majorEastAsia" w:hAnsiTheme="majorHAnsi"/>
      <w:b/>
      <w:spacing w:val="6"/>
      <w:sz w:val="24"/>
      <w:szCs w:val="40"/>
    </w:rPr>
  </w:style>
  <w:style w:customStyle="1" w:styleId="20" w:type="character">
    <w:name w:val="見出し 2 (文字)"/>
    <w:basedOn w:val="a0"/>
    <w:link w:val="2"/>
    <w:uiPriority w:val="9"/>
    <w:rsid w:val="00FD387E"/>
    <w:rPr>
      <w:rFonts w:asciiTheme="majorHAnsi" w:cstheme="majorBidi" w:eastAsiaTheme="majorEastAsia" w:hAnsiTheme="majorHAnsi"/>
      <w:b/>
      <w:szCs w:val="32"/>
    </w:rPr>
  </w:style>
  <w:style w:customStyle="1" w:styleId="30" w:type="character">
    <w:name w:val="見出し 3 (文字)"/>
    <w:basedOn w:val="a0"/>
    <w:link w:val="3"/>
    <w:uiPriority w:val="9"/>
    <w:rsid w:val="00FD387E"/>
    <w:rPr>
      <w:rFonts w:cstheme="majorBidi" w:eastAsiaTheme="majorEastAsia"/>
      <w:b/>
      <w:szCs w:val="28"/>
    </w:rPr>
  </w:style>
  <w:style w:customStyle="1" w:styleId="40" w:type="character">
    <w:name w:val="見出し 4 (文字)"/>
    <w:basedOn w:val="a0"/>
    <w:link w:val="4"/>
    <w:uiPriority w:val="9"/>
    <w:rsid w:val="0094280B"/>
    <w:rPr>
      <w:rFonts w:cstheme="majorBidi" w:eastAsiaTheme="majorEastAsia"/>
      <w:iCs/>
    </w:rPr>
  </w:style>
  <w:style w:customStyle="1" w:styleId="50" w:type="character">
    <w:name w:val="見出し 5 (文字)"/>
    <w:basedOn w:val="a0"/>
    <w:link w:val="5"/>
    <w:uiPriority w:val="9"/>
    <w:rsid w:val="0094280B"/>
    <w:rPr>
      <w:rFonts w:cstheme="majorBidi" w:eastAsiaTheme="majorEastAsia"/>
    </w:rPr>
  </w:style>
  <w:style w:customStyle="1" w:styleId="60" w:type="character">
    <w:name w:val="見出し 6 (文字)"/>
    <w:basedOn w:val="a0"/>
    <w:link w:val="6"/>
    <w:uiPriority w:val="9"/>
    <w:rsid w:val="0094280B"/>
    <w:rPr>
      <w:rFonts w:cstheme="majorBidi" w:eastAsiaTheme="majorEastAsia"/>
      <w:iCs/>
    </w:rPr>
  </w:style>
  <w:style w:customStyle="1" w:styleId="70" w:type="character">
    <w:name w:val="見出し 7 (文字)"/>
    <w:basedOn w:val="a0"/>
    <w:link w:val="7"/>
    <w:uiPriority w:val="9"/>
    <w:rsid w:val="00D4371C"/>
    <w:rPr>
      <w:rFonts w:cstheme="majorBidi" w:eastAsiaTheme="majorEastAsia"/>
    </w:rPr>
  </w:style>
  <w:style w:customStyle="1" w:styleId="80" w:type="character">
    <w:name w:val="見出し 8 (文字)"/>
    <w:basedOn w:val="a0"/>
    <w:link w:val="8"/>
    <w:uiPriority w:val="9"/>
    <w:rsid w:val="00301A34"/>
    <w:rPr>
      <w:rFonts w:cstheme="majorBidi" w:eastAsiaTheme="majorEastAsia"/>
      <w:iCs/>
    </w:rPr>
  </w:style>
  <w:style w:customStyle="1" w:styleId="90" w:type="character">
    <w:name w:val="見出し 9 (文字)"/>
    <w:basedOn w:val="a0"/>
    <w:link w:val="9"/>
    <w:uiPriority w:val="9"/>
    <w:rsid w:val="00D4371C"/>
    <w:rPr>
      <w:rFonts w:cstheme="majorBidi" w:eastAsiaTheme="majorEastAsia"/>
    </w:rPr>
  </w:style>
  <w:style w:styleId="a3" w:type="paragraph">
    <w:name w:val="caption"/>
    <w:basedOn w:val="a"/>
    <w:next w:val="a"/>
    <w:uiPriority w:val="35"/>
    <w:unhideWhenUsed/>
    <w:qFormat/>
    <w:rsid w:val="00C954F8"/>
    <w:pPr>
      <w:spacing w:after="200"/>
    </w:pPr>
    <w:rPr>
      <w:i/>
      <w:iCs/>
      <w:color w:themeColor="text2" w:val="44546A"/>
      <w:sz w:val="18"/>
      <w:szCs w:val="18"/>
    </w:rPr>
  </w:style>
  <w:style w:styleId="a4" w:type="paragraph">
    <w:name w:val="Title"/>
    <w:basedOn w:val="a"/>
    <w:next w:val="a"/>
    <w:link w:val="a5"/>
    <w:qFormat/>
    <w:rsid w:val="003B295C"/>
    <w:pPr>
      <w:contextualSpacing/>
    </w:pPr>
    <w:rPr>
      <w:rFonts w:asciiTheme="majorHAnsi" w:cstheme="majorBidi" w:eastAsiaTheme="majorEastAsia" w:hAnsiTheme="majorHAnsi"/>
      <w:b/>
      <w:bCs/>
      <w:kern w:val="28"/>
      <w:sz w:val="32"/>
      <w:szCs w:val="56"/>
    </w:rPr>
  </w:style>
  <w:style w:customStyle="1" w:styleId="a5" w:type="character">
    <w:name w:val="表題 (文字)"/>
    <w:basedOn w:val="a0"/>
    <w:link w:val="a4"/>
    <w:rsid w:val="003B295C"/>
    <w:rPr>
      <w:rFonts w:asciiTheme="majorHAnsi" w:cstheme="majorBidi" w:eastAsiaTheme="majorEastAsia" w:hAnsiTheme="majorHAnsi"/>
      <w:b/>
      <w:bCs/>
      <w:kern w:val="28"/>
      <w:sz w:val="32"/>
      <w:szCs w:val="56"/>
    </w:rPr>
  </w:style>
  <w:style w:styleId="a6" w:type="paragraph">
    <w:name w:val="Subtitle"/>
    <w:basedOn w:val="a"/>
    <w:next w:val="a"/>
    <w:link w:val="a7"/>
    <w:uiPriority w:val="11"/>
    <w:qFormat/>
    <w:rsid w:val="00C954F8"/>
    <w:pPr>
      <w:numPr>
        <w:ilvl w:val="1"/>
      </w:numPr>
    </w:pPr>
    <w:rPr>
      <w:rFonts w:cstheme="majorBidi" w:eastAsiaTheme="majorEastAsia"/>
      <w:color w:themeColor="text1" w:themeTint="A6" w:val="595959"/>
      <w:spacing w:val="15"/>
      <w:sz w:val="28"/>
      <w:szCs w:val="28"/>
    </w:rPr>
  </w:style>
  <w:style w:customStyle="1" w:styleId="a7" w:type="character">
    <w:name w:val="副題 (文字)"/>
    <w:basedOn w:val="a0"/>
    <w:link w:val="a6"/>
    <w:uiPriority w:val="11"/>
    <w:rsid w:val="00C954F8"/>
    <w:rPr>
      <w:rFonts w:cstheme="majorBidi" w:eastAsiaTheme="majorEastAsia"/>
      <w:color w:themeColor="text1" w:themeTint="A6" w:val="595959"/>
      <w:spacing w:val="15"/>
      <w:sz w:val="28"/>
      <w:szCs w:val="28"/>
    </w:rPr>
  </w:style>
  <w:style w:styleId="a8" w:type="character">
    <w:name w:val="Strong"/>
    <w:basedOn w:val="a0"/>
    <w:uiPriority w:val="22"/>
    <w:qFormat/>
    <w:rsid w:val="00C954F8"/>
    <w:rPr>
      <w:b/>
      <w:bCs/>
    </w:rPr>
  </w:style>
  <w:style w:styleId="a9" w:type="character">
    <w:name w:val="Emphasis"/>
    <w:basedOn w:val="a0"/>
    <w:uiPriority w:val="20"/>
    <w:qFormat/>
    <w:rsid w:val="00C954F8"/>
    <w:rPr>
      <w:i/>
      <w:iCs/>
    </w:rPr>
  </w:style>
  <w:style w:styleId="aa" w:type="paragraph">
    <w:name w:val="No Spacing"/>
    <w:uiPriority w:val="1"/>
    <w:qFormat/>
    <w:rsid w:val="00C954F8"/>
    <w:pPr>
      <w:spacing w:after="0"/>
    </w:pPr>
  </w:style>
  <w:style w:styleId="ab" w:type="paragraph">
    <w:name w:val="Quote"/>
    <w:basedOn w:val="a"/>
    <w:next w:val="a"/>
    <w:link w:val="ac"/>
    <w:uiPriority w:val="29"/>
    <w:qFormat/>
    <w:rsid w:val="00C954F8"/>
    <w:pPr>
      <w:spacing w:before="160"/>
      <w:jc w:val="center"/>
    </w:pPr>
    <w:rPr>
      <w:i/>
      <w:iCs/>
      <w:color w:themeColor="text1" w:themeTint="BF" w:val="404040"/>
    </w:rPr>
  </w:style>
  <w:style w:customStyle="1" w:styleId="ac" w:type="character">
    <w:name w:val="引用文 (文字)"/>
    <w:basedOn w:val="a0"/>
    <w:link w:val="ab"/>
    <w:uiPriority w:val="29"/>
    <w:rsid w:val="00C954F8"/>
    <w:rPr>
      <w:i/>
      <w:iCs/>
      <w:color w:themeColor="text1" w:themeTint="BF" w:val="404040"/>
    </w:rPr>
  </w:style>
  <w:style w:styleId="21" w:type="paragraph">
    <w:name w:val="Intense Quote"/>
    <w:basedOn w:val="a"/>
    <w:next w:val="a"/>
    <w:link w:val="22"/>
    <w:uiPriority w:val="30"/>
    <w:qFormat/>
    <w:rsid w:val="00C954F8"/>
    <w:pPr>
      <w:pBdr>
        <w:top w:color="2F5496" w:space="10" w:sz="4" w:themeColor="accent1" w:themeShade="BF" w:val="single"/>
        <w:bottom w:color="2F5496" w:space="10" w:sz="4" w:themeColor="accent1" w:themeShade="BF" w:val="single"/>
      </w:pBdr>
      <w:spacing w:after="360" w:before="360"/>
      <w:ind w:left="864" w:right="864"/>
      <w:jc w:val="center"/>
    </w:pPr>
    <w:rPr>
      <w:i/>
      <w:iCs/>
      <w:color w:themeColor="accent1" w:themeShade="BF" w:val="2F5496"/>
    </w:rPr>
  </w:style>
  <w:style w:customStyle="1" w:styleId="22" w:type="character">
    <w:name w:val="引用文 2 (文字)"/>
    <w:basedOn w:val="a0"/>
    <w:link w:val="21"/>
    <w:uiPriority w:val="30"/>
    <w:rsid w:val="00C954F8"/>
    <w:rPr>
      <w:i/>
      <w:iCs/>
      <w:color w:themeColor="accent1" w:themeShade="BF" w:val="2F5496"/>
    </w:rPr>
  </w:style>
  <w:style w:styleId="ad" w:type="character">
    <w:name w:val="Subtle Emphasis"/>
    <w:basedOn w:val="a0"/>
    <w:uiPriority w:val="19"/>
    <w:qFormat/>
    <w:rsid w:val="00C954F8"/>
    <w:rPr>
      <w:i/>
      <w:iCs/>
      <w:color w:themeColor="text1" w:themeTint="BF" w:val="404040"/>
    </w:rPr>
  </w:style>
  <w:style w:styleId="23" w:type="character">
    <w:name w:val="Intense Emphasis"/>
    <w:basedOn w:val="a0"/>
    <w:uiPriority w:val="21"/>
    <w:qFormat/>
    <w:rsid w:val="00C954F8"/>
    <w:rPr>
      <w:i/>
      <w:iCs/>
      <w:color w:themeColor="accent1" w:themeShade="BF" w:val="2F5496"/>
    </w:rPr>
  </w:style>
  <w:style w:styleId="ae" w:type="character">
    <w:name w:val="Subtle Reference"/>
    <w:basedOn w:val="a0"/>
    <w:uiPriority w:val="31"/>
    <w:qFormat/>
    <w:rsid w:val="00C954F8"/>
    <w:rPr>
      <w:smallCaps/>
      <w:color w:themeColor="text1" w:themeTint="A5" w:val="5A5A5A"/>
    </w:rPr>
  </w:style>
  <w:style w:styleId="24" w:type="character">
    <w:name w:val="Intense Reference"/>
    <w:basedOn w:val="a0"/>
    <w:uiPriority w:val="32"/>
    <w:qFormat/>
    <w:rsid w:val="00C954F8"/>
    <w:rPr>
      <w:b/>
      <w:bCs/>
      <w:smallCaps/>
      <w:color w:themeColor="accent1" w:themeShade="BF" w:val="2F5496"/>
      <w:spacing w:val="5"/>
    </w:rPr>
  </w:style>
  <w:style w:styleId="af" w:type="character">
    <w:name w:val="Book Title"/>
    <w:basedOn w:val="a0"/>
    <w:uiPriority w:val="33"/>
    <w:qFormat/>
    <w:rsid w:val="00C954F8"/>
    <w:rPr>
      <w:b/>
      <w:bCs/>
      <w:i/>
      <w:iCs/>
      <w:spacing w:val="5"/>
    </w:rPr>
  </w:style>
  <w:style w:styleId="af0" w:type="paragraph">
    <w:name w:val="TOC Heading"/>
    <w:basedOn w:val="a"/>
    <w:next w:val="a"/>
    <w:uiPriority w:val="39"/>
    <w:semiHidden/>
    <w:unhideWhenUsed/>
    <w:qFormat/>
    <w:rsid w:val="008418FC"/>
    <w:pPr>
      <w:spacing w:after="0" w:before="240"/>
    </w:pPr>
    <w:rPr>
      <w:b/>
      <w:sz w:val="24"/>
      <w:szCs w:val="32"/>
    </w:rPr>
  </w:style>
  <w:style w:customStyle="1" w:styleId="SourceCode" w:type="paragraph">
    <w:name w:val="Source Code"/>
    <w:basedOn w:val="a"/>
    <w:link w:val="VerbatimChar"/>
    <w:rsid w:val="00FD387E"/>
    <w:pPr>
      <w:pBdr>
        <w:top w:color="A6A6A6" w:space="1" w:sz="4" w:themeColor="background1" w:themeShade="A6" w:val="single"/>
        <w:left w:color="A6A6A6" w:space="4" w:sz="4" w:themeColor="background1" w:themeShade="A6" w:val="single"/>
        <w:bottom w:color="A6A6A6" w:space="1" w:sz="4" w:themeColor="background1" w:themeShade="A6" w:val="single"/>
        <w:right w:color="A6A6A6" w:space="4" w:sz="4" w:themeColor="background1" w:themeShade="A6" w:val="single"/>
      </w:pBdr>
      <w:wordWrap w:val="0"/>
      <w:autoSpaceDE w:val="0"/>
      <w:autoSpaceDN w:val="0"/>
      <w:spacing w:after="0"/>
    </w:pPr>
    <w:rPr>
      <w:rFonts w:ascii="Consolas" w:eastAsia="ＭＳ ゴシック" w:hAnsi="Consolas"/>
      <w:sz w:val="20"/>
    </w:rPr>
  </w:style>
  <w:style w:customStyle="1" w:styleId="KeywordTok" w:type="character">
    <w:name w:val="KeywordTok"/>
    <w:rPr>
      <w:b/>
      <w:color w:val="007020"/>
    </w:rPr>
  </w:style>
  <w:style w:customStyle="1" w:styleId="DataTypeTok" w:type="character">
    <w:name w:val="DataTypeTok"/>
    <w:rPr>
      <w:color w:val="902000"/>
    </w:rPr>
  </w:style>
  <w:style w:customStyle="1" w:styleId="DecValTok" w:type="character">
    <w:name w:val="DecValTok"/>
    <w:rPr>
      <w:color w:val="40A070"/>
    </w:rPr>
  </w:style>
  <w:style w:customStyle="1" w:styleId="BaseNTok" w:type="character">
    <w:name w:val="BaseNTok"/>
    <w:rPr>
      <w:color w:val="40A070"/>
    </w:rPr>
  </w:style>
  <w:style w:customStyle="1" w:styleId="FloatTok" w:type="character">
    <w:name w:val="FloatTok"/>
    <w:rPr>
      <w:color w:val="40A070"/>
    </w:rPr>
  </w:style>
  <w:style w:customStyle="1" w:styleId="ConstantTok" w:type="character">
    <w:name w:val="ConstantTok"/>
    <w:rPr>
      <w:color w:val="880000"/>
    </w:rPr>
  </w:style>
  <w:style w:customStyle="1" w:styleId="CharTok" w:type="character">
    <w:name w:val="CharTok"/>
    <w:rPr>
      <w:color w:val="4070A0"/>
    </w:rPr>
  </w:style>
  <w:style w:customStyle="1" w:styleId="SpecialCharTok" w:type="character">
    <w:name w:val="SpecialCharTok"/>
    <w:rPr>
      <w:color w:val="4070A0"/>
    </w:rPr>
  </w:style>
  <w:style w:customStyle="1" w:styleId="StringTok" w:type="character">
    <w:name w:val="StringTok"/>
    <w:rPr>
      <w:color w:val="4070A0"/>
    </w:rPr>
  </w:style>
  <w:style w:customStyle="1" w:styleId="VerbatimStringTok" w:type="character">
    <w:name w:val="VerbatimStringTok"/>
    <w:rPr>
      <w:color w:val="4070A0"/>
    </w:rPr>
  </w:style>
  <w:style w:customStyle="1" w:styleId="SpecialStringTok" w:type="character">
    <w:name w:val="SpecialStringTok"/>
    <w:rPr>
      <w:color w:val="BB6688"/>
    </w:rPr>
  </w:style>
  <w:style w:customStyle="1" w:styleId="ImportTok" w:type="character">
    <w:name w:val="ImportTok"/>
    <w:rPr>
      <w:b/>
      <w:color w:val="008000"/>
    </w:rPr>
  </w:style>
  <w:style w:customStyle="1" w:styleId="CommentTok" w:type="character">
    <w:name w:val="CommentTok"/>
    <w:rsid w:val="009E7370"/>
    <w:rPr>
      <w:i w:val="0"/>
      <w:color w:val="60A0B0"/>
    </w:rPr>
  </w:style>
  <w:style w:customStyle="1" w:styleId="DocumentationTok" w:type="character">
    <w:name w:val="DocumentationTok"/>
    <w:rsid w:val="009E7370"/>
    <w:rPr>
      <w:i w:val="0"/>
      <w:color w:val="BA2121"/>
    </w:rPr>
  </w:style>
  <w:style w:customStyle="1" w:styleId="AnnotationTok" w:type="character">
    <w:name w:val="AnnotationTok"/>
    <w:rsid w:val="009E7370"/>
    <w:rPr>
      <w:b/>
      <w:i w:val="0"/>
      <w:color w:val="60A0B0"/>
    </w:rPr>
  </w:style>
  <w:style w:customStyle="1" w:styleId="CommentVarTok" w:type="character">
    <w:name w:val="CommentVarTok"/>
    <w:rsid w:val="009E7370"/>
    <w:rPr>
      <w:b/>
      <w:i w:val="0"/>
      <w:color w:val="60A0B0"/>
    </w:rPr>
  </w:style>
  <w:style w:customStyle="1" w:styleId="OtherTok" w:type="character">
    <w:name w:val="OtherTok"/>
    <w:rPr>
      <w:color w:val="007020"/>
    </w:rPr>
  </w:style>
  <w:style w:customStyle="1" w:styleId="FunctionTok" w:type="character">
    <w:name w:val="FunctionTok"/>
    <w:rPr>
      <w:color w:val="06287E"/>
    </w:rPr>
  </w:style>
  <w:style w:customStyle="1" w:styleId="VariableTok" w:type="character">
    <w:name w:val="VariableTok"/>
    <w:rPr>
      <w:color w:val="19177C"/>
    </w:rPr>
  </w:style>
  <w:style w:customStyle="1" w:styleId="ControlFlowTok" w:type="character">
    <w:name w:val="ControlFlowTok"/>
    <w:rPr>
      <w:b/>
      <w:color w:val="007020"/>
    </w:rPr>
  </w:style>
  <w:style w:customStyle="1" w:styleId="OperatorTok" w:type="character">
    <w:name w:val="OperatorTok"/>
    <w:rPr>
      <w:color w:val="666666"/>
    </w:rPr>
  </w:style>
  <w:style w:customStyle="1" w:styleId="BuiltInTok" w:type="character">
    <w:name w:val="BuiltInTok"/>
    <w:rPr>
      <w:color w:val="008000"/>
    </w:rPr>
  </w:style>
  <w:style w:customStyle="1" w:styleId="ExtensionTok" w:type="character">
    <w:name w:val="ExtensionTok"/>
  </w:style>
  <w:style w:customStyle="1" w:styleId="PreprocessorTok" w:type="character">
    <w:name w:val="PreprocessorTok"/>
    <w:rPr>
      <w:color w:val="BC7A00"/>
    </w:rPr>
  </w:style>
  <w:style w:customStyle="1" w:styleId="AttributeTok" w:type="character">
    <w:name w:val="AttributeTok"/>
    <w:rPr>
      <w:color w:val="7D9029"/>
    </w:rPr>
  </w:style>
  <w:style w:customStyle="1" w:styleId="RegionMarkerTok" w:type="character">
    <w:name w:val="RegionMarkerTok"/>
  </w:style>
  <w:style w:customStyle="1" w:styleId="InformationTok" w:type="character">
    <w:name w:val="InformationTok"/>
    <w:rsid w:val="009E7370"/>
    <w:rPr>
      <w:b/>
      <w:i w:val="0"/>
      <w:color w:val="60A0B0"/>
    </w:rPr>
  </w:style>
  <w:style w:customStyle="1" w:styleId="WarningTok" w:type="character">
    <w:name w:val="WarningTok"/>
    <w:rsid w:val="009E7370"/>
    <w:rPr>
      <w:b/>
      <w:i w:val="0"/>
      <w:color w:val="60A0B0"/>
    </w:rPr>
  </w:style>
  <w:style w:customStyle="1" w:styleId="AlertTok" w:type="character">
    <w:name w:val="AlertTok"/>
    <w:rPr>
      <w:b/>
      <w:color w:val="FF0000"/>
    </w:rPr>
  </w:style>
  <w:style w:customStyle="1" w:styleId="ErrorTok" w:type="character">
    <w:name w:val="ErrorTok"/>
    <w:rPr>
      <w:b/>
      <w:color w:val="FF0000"/>
    </w:rPr>
  </w:style>
  <w:style w:customStyle="1" w:styleId="NormalTok" w:type="character">
    <w:name w:val="NormalTok"/>
  </w:style>
  <w:style w:styleId="af1" w:type="character">
    <w:name w:val="Hyperlink"/>
    <w:basedOn w:val="a0"/>
    <w:uiPriority w:val="99"/>
    <w:unhideWhenUsed/>
    <w:rsid w:val="006E50E5"/>
    <w:rPr>
      <w:color w:themeColor="hyperlink" w:val="0563C1"/>
      <w:u w:val="single"/>
    </w:rPr>
  </w:style>
  <w:style w:styleId="af2" w:type="character">
    <w:name w:val="Smart Hyperlink"/>
    <w:basedOn w:val="a0"/>
    <w:uiPriority w:val="99"/>
    <w:unhideWhenUsed/>
    <w:rsid w:val="006E50E5"/>
    <w:rPr>
      <w:u w:val="dotted"/>
    </w:rPr>
  </w:style>
  <w:style w:styleId="af3" w:type="paragraph">
    <w:name w:val="Block Text"/>
    <w:basedOn w:val="af4"/>
    <w:next w:val="af4"/>
    <w:uiPriority w:val="9"/>
    <w:unhideWhenUsed/>
    <w:qFormat/>
    <w:rsid w:val="001118C0"/>
    <w:pPr>
      <w:pBdr>
        <w:top w:color="FFFFFF" w:space="1" w:sz="48" w:themeColor="background1" w:val="single"/>
        <w:left w:color="BFBFBF" w:space="12" w:sz="24" w:themeColor="background1" w:themeShade="BF" w:val="single"/>
        <w:bottom w:color="FFFFFF" w:space="1" w:sz="24" w:themeColor="background1" w:val="single"/>
      </w:pBdr>
      <w:spacing w:before="80"/>
      <w:ind w:left="595" w:right="595"/>
      <w:contextualSpacing/>
    </w:pPr>
    <w:rPr>
      <w:sz w:val="20"/>
      <w:szCs w:val="24"/>
    </w:rPr>
  </w:style>
  <w:style w:styleId="af4" w:type="paragraph">
    <w:name w:val="Body Text"/>
    <w:basedOn w:val="a"/>
    <w:link w:val="af5"/>
    <w:uiPriority w:val="99"/>
    <w:unhideWhenUsed/>
    <w:rsid w:val="009E7370"/>
    <w:pPr>
      <w:spacing w:before="120"/>
    </w:pPr>
  </w:style>
  <w:style w:customStyle="1" w:styleId="af5" w:type="character">
    <w:name w:val="本文 (文字)"/>
    <w:basedOn w:val="a0"/>
    <w:link w:val="af4"/>
    <w:uiPriority w:val="99"/>
    <w:rsid w:val="009E7370"/>
  </w:style>
  <w:style w:customStyle="1" w:styleId="Figure" w:type="paragraph">
    <w:name w:val="Figure"/>
    <w:basedOn w:val="CaptionedFigure"/>
    <w:qFormat/>
    <w:rsid w:val="003F1397"/>
  </w:style>
  <w:style w:customStyle="1" w:styleId="ImageCaption" w:type="paragraph">
    <w:name w:val="Image Caption"/>
    <w:basedOn w:val="a"/>
    <w:qFormat/>
    <w:rsid w:val="00A64A22"/>
    <w:pPr>
      <w:spacing w:after="120"/>
      <w:jc w:val="center"/>
    </w:pPr>
  </w:style>
  <w:style w:customStyle="1" w:styleId="CaptionedFigure" w:type="paragraph">
    <w:name w:val="Captioned Figure"/>
    <w:basedOn w:val="a"/>
    <w:qFormat/>
    <w:rsid w:val="001118C0"/>
    <w:pPr>
      <w:keepNext/>
      <w:pBdr>
        <w:top w:color="A6A6A6" w:space="7" w:sz="4" w:themeColor="background1" w:themeShade="A6" w:val="single"/>
        <w:left w:color="A6A6A6" w:space="2" w:sz="4" w:themeColor="background1" w:themeShade="A6" w:val="single"/>
        <w:bottom w:color="A6A6A6" w:space="7" w:sz="4" w:themeColor="background1" w:themeShade="A6" w:val="single"/>
        <w:right w:color="A6A6A6" w:space="2" w:sz="4" w:themeColor="background1" w:themeShade="A6" w:val="single"/>
      </w:pBdr>
      <w:spacing w:after="0"/>
      <w:ind w:left="-40" w:right="-40"/>
      <w:jc w:val="center"/>
    </w:pPr>
    <w:rPr>
      <w:noProof/>
    </w:rPr>
  </w:style>
  <w:style w:styleId="af6" w:type="table">
    <w:name w:val="Table Grid"/>
    <w:basedOn w:val="a1"/>
    <w:uiPriority w:val="39"/>
    <w:rsid w:val="004B4C25"/>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1-3" w:type="table">
    <w:name w:val="Grid Table 1 Light Accent 3"/>
    <w:basedOn w:val="a1"/>
    <w:uiPriority w:val="46"/>
    <w:rsid w:val="004B4C25"/>
    <w:pPr>
      <w:spacing w:after="0" w:line="240" w:lineRule="auto"/>
    </w:pPr>
    <w:tblPr>
      <w:tblStyleRowBandSize w:val="1"/>
      <w:tblStyleColBandSize w:val="1"/>
      <w:tblBorders>
        <w:top w:color="DBDBDB" w:space="0" w:sz="4" w:themeColor="accent3" w:themeTint="66" w:val="single"/>
        <w:left w:color="DBDBDB" w:space="0" w:sz="4" w:themeColor="accent3" w:themeTint="66" w:val="single"/>
        <w:bottom w:color="DBDBDB" w:space="0" w:sz="4" w:themeColor="accent3" w:themeTint="66" w:val="single"/>
        <w:right w:color="DBDBDB" w:space="0" w:sz="4" w:themeColor="accent3" w:themeTint="66" w:val="single"/>
        <w:insideH w:color="DBDBDB" w:space="0" w:sz="4" w:themeColor="accent3" w:themeTint="66" w:val="single"/>
        <w:insideV w:color="DBDBDB" w:space="0" w:sz="4" w:themeColor="accent3" w:themeTint="66" w:val="single"/>
      </w:tblBorders>
    </w:tblPr>
    <w:tblStylePr w:type="firstRow">
      <w:rPr>
        <w:b/>
        <w:bCs/>
      </w:rPr>
      <w:tblPr/>
      <w:tcPr>
        <w:tcBorders>
          <w:bottom w:color="C9C9C9" w:space="0" w:sz="12" w:themeColor="accent3" w:themeTint="99" w:val="single"/>
        </w:tcBorders>
      </w:tcPr>
    </w:tblStylePr>
    <w:tblStylePr w:type="lastRow">
      <w:rPr>
        <w:b/>
        <w:bCs/>
      </w:rPr>
      <w:tblPr/>
      <w:tcPr>
        <w:tcBorders>
          <w:top w:color="C9C9C9" w:space="0" w:sz="2" w:themeColor="accent3" w:themeTint="99" w:val="double"/>
        </w:tcBorders>
      </w:tcPr>
    </w:tblStylePr>
    <w:tblStylePr w:type="firstCol">
      <w:rPr>
        <w:b/>
        <w:bCs/>
      </w:rPr>
    </w:tblStylePr>
    <w:tblStylePr w:type="lastCol">
      <w:rPr>
        <w:b/>
        <w:bCs/>
      </w:rPr>
    </w:tblStylePr>
  </w:style>
  <w:style w:customStyle="1" w:styleId="Table" w:type="table">
    <w:name w:val="Table"/>
    <w:basedOn w:val="a1"/>
    <w:uiPriority w:val="99"/>
    <w:rsid w:val="00C24A0C"/>
    <w:pPr>
      <w:spacing w:after="0" w:line="240" w:lineRule="auto"/>
    </w:pPr>
    <w:tblPr>
      <w:tblStyleRowBandSize w:val="1"/>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trPr>
      <w:jc w:val="center"/>
    </w:trPr>
    <w:tblStylePr w:type="firstRow">
      <w:pPr>
        <w:jc w:val="both"/>
      </w:pPr>
      <w:rPr>
        <w:b/>
        <w:sz w:val="20"/>
      </w:rPr>
      <w:tblPr/>
      <w:tcPr>
        <w:shd w:color="auto" w:fill="EAEAEA" w:val="clear"/>
        <w:vAlign w:val="bottom"/>
      </w:tcPr>
    </w:tblStylePr>
  </w:style>
  <w:style w:styleId="1-1" w:type="table">
    <w:name w:val="Grid Table 1 Light Accent 1"/>
    <w:basedOn w:val="a1"/>
    <w:uiPriority w:val="46"/>
    <w:rsid w:val="00216F4B"/>
    <w:pPr>
      <w:spacing w:after="0" w:line="240" w:lineRule="auto"/>
    </w:pPr>
    <w:tblPr>
      <w:tblStyleRowBandSize w:val="1"/>
      <w:tblStyleColBandSize w:val="1"/>
      <w:tblBorders>
        <w:top w:color="B4C6E7" w:space="0" w:sz="4" w:themeColor="accent1" w:themeTint="66" w:val="single"/>
        <w:left w:color="B4C6E7" w:space="0" w:sz="4" w:themeColor="accent1" w:themeTint="66" w:val="single"/>
        <w:bottom w:color="B4C6E7" w:space="0" w:sz="4" w:themeColor="accent1" w:themeTint="66" w:val="single"/>
        <w:right w:color="B4C6E7" w:space="0" w:sz="4" w:themeColor="accent1" w:themeTint="66" w:val="single"/>
        <w:insideH w:color="B4C6E7" w:space="0" w:sz="4" w:themeColor="accent1" w:themeTint="66" w:val="single"/>
        <w:insideV w:color="B4C6E7" w:space="0" w:sz="4" w:themeColor="accent1" w:themeTint="66" w:val="single"/>
      </w:tblBorders>
    </w:tblPr>
    <w:tblStylePr w:type="firstRow">
      <w:rPr>
        <w:b/>
        <w:bCs/>
      </w:rPr>
      <w:tblPr/>
      <w:tcPr>
        <w:tcBorders>
          <w:bottom w:color="8EAADB" w:space="0" w:sz="12" w:themeColor="accent1" w:themeTint="99" w:val="single"/>
        </w:tcBorders>
      </w:tcPr>
    </w:tblStylePr>
    <w:tblStylePr w:type="lastRow">
      <w:rPr>
        <w:b/>
        <w:bCs/>
      </w:rPr>
      <w:tblPr/>
      <w:tcPr>
        <w:tcBorders>
          <w:top w:color="8EAADB" w:space="0" w:sz="2" w:themeColor="accent1" w:themeTint="99" w:val="double"/>
        </w:tcBorders>
      </w:tcPr>
    </w:tblStylePr>
    <w:tblStylePr w:type="firstCol">
      <w:rPr>
        <w:b/>
        <w:bCs/>
      </w:rPr>
    </w:tblStylePr>
    <w:tblStylePr w:type="lastCol">
      <w:rPr>
        <w:b/>
        <w:bCs/>
      </w:rPr>
    </w:tblStylePr>
  </w:style>
  <w:style w:styleId="af7" w:type="paragraph">
    <w:name w:val="header"/>
    <w:basedOn w:val="a"/>
    <w:link w:val="af8"/>
    <w:uiPriority w:val="99"/>
    <w:unhideWhenUsed/>
    <w:rsid w:val="0006243B"/>
    <w:pPr>
      <w:pBdr>
        <w:bottom w:color="auto" w:space="1" w:sz="4" w:val="single"/>
      </w:pBdr>
      <w:tabs>
        <w:tab w:pos="4252" w:val="center"/>
        <w:tab w:pos="8504" w:val="right"/>
      </w:tabs>
      <w:snapToGrid w:val="0"/>
      <w:spacing w:after="0"/>
      <w:ind w:left="-170" w:right="-170"/>
    </w:pPr>
    <w:rPr>
      <w:sz w:val="18"/>
    </w:rPr>
  </w:style>
  <w:style w:customStyle="1" w:styleId="af8" w:type="character">
    <w:name w:val="ヘッダー (文字)"/>
    <w:basedOn w:val="a0"/>
    <w:link w:val="af7"/>
    <w:uiPriority w:val="99"/>
    <w:rsid w:val="0006243B"/>
    <w:rPr>
      <w:sz w:val="18"/>
    </w:rPr>
  </w:style>
  <w:style w:styleId="af9" w:type="paragraph">
    <w:name w:val="footer"/>
    <w:basedOn w:val="a"/>
    <w:link w:val="afa"/>
    <w:uiPriority w:val="99"/>
    <w:unhideWhenUsed/>
    <w:rsid w:val="0006243B"/>
    <w:pPr>
      <w:pBdr>
        <w:top w:color="auto" w:space="1" w:sz="4" w:val="single"/>
      </w:pBdr>
      <w:tabs>
        <w:tab w:pos="4252" w:val="center"/>
        <w:tab w:pos="8504" w:val="right"/>
      </w:tabs>
      <w:snapToGrid w:val="0"/>
      <w:spacing w:after="0"/>
      <w:ind w:left="-170" w:right="-170"/>
      <w:jc w:val="right"/>
    </w:pPr>
    <w:rPr>
      <w:sz w:val="18"/>
    </w:rPr>
  </w:style>
  <w:style w:customStyle="1" w:styleId="afa" w:type="character">
    <w:name w:val="フッター (文字)"/>
    <w:basedOn w:val="a0"/>
    <w:link w:val="af9"/>
    <w:uiPriority w:val="99"/>
    <w:rsid w:val="0006243B"/>
    <w:rPr>
      <w:sz w:val="18"/>
    </w:rPr>
  </w:style>
  <w:style w:customStyle="1" w:styleId="FirstParagraph" w:type="paragraph">
    <w:name w:val="First Paragraph"/>
    <w:basedOn w:val="af4"/>
    <w:next w:val="af4"/>
    <w:qFormat/>
    <w:rsid w:val="00C7228A"/>
  </w:style>
  <w:style w:customStyle="1" w:styleId="Abstract" w:type="paragraph">
    <w:name w:val="Abstract"/>
    <w:basedOn w:val="af4"/>
    <w:link w:val="Abstract0"/>
    <w:qFormat/>
    <w:rsid w:val="002C428C"/>
  </w:style>
  <w:style w:customStyle="1" w:styleId="Author" w:type="paragraph">
    <w:name w:val="Author"/>
    <w:basedOn w:val="a"/>
    <w:next w:val="af4"/>
    <w:qFormat/>
    <w:rsid w:val="001B5671"/>
    <w:pPr>
      <w:jc w:val="right"/>
    </w:pPr>
  </w:style>
  <w:style w:styleId="afb" w:type="paragraph">
    <w:name w:val="Date"/>
    <w:basedOn w:val="a"/>
    <w:next w:val="af4"/>
    <w:link w:val="afc"/>
    <w:qFormat/>
    <w:rsid w:val="001B5671"/>
    <w:pPr>
      <w:jc w:val="right"/>
    </w:pPr>
  </w:style>
  <w:style w:customStyle="1" w:styleId="afc" w:type="character">
    <w:name w:val="日付 (文字)"/>
    <w:basedOn w:val="a0"/>
    <w:link w:val="afb"/>
    <w:rsid w:val="001B5671"/>
  </w:style>
  <w:style w:customStyle="1" w:styleId="VerbatimChar" w:type="character">
    <w:name w:val="Verbatim Char"/>
    <w:basedOn w:val="a0"/>
    <w:link w:val="SourceCode"/>
    <w:rsid w:val="00FD387E"/>
    <w:rPr>
      <w:rFonts w:ascii="Consolas" w:eastAsia="ＭＳ ゴシック" w:hAnsi="Consolas"/>
      <w:sz w:val="20"/>
    </w:rPr>
  </w:style>
  <w:style w:customStyle="1" w:styleId="TableCaption" w:type="paragraph">
    <w:name w:val="Table Caption"/>
    <w:basedOn w:val="ImageCaption"/>
    <w:rsid w:val="00C93A4C"/>
    <w:pPr>
      <w:keepNext/>
      <w:spacing w:after="0" w:before="160"/>
    </w:pPr>
  </w:style>
  <w:style w:styleId="31" w:type="table">
    <w:name w:val="Grid Table 3"/>
    <w:basedOn w:val="a1"/>
    <w:uiPriority w:val="48"/>
    <w:rsid w:val="00B33074"/>
    <w:pPr>
      <w:spacing w:after="0" w:line="240" w:lineRule="auto"/>
    </w:pPr>
    <w:tblPr>
      <w:tblStyleRowBandSize w:val="1"/>
      <w:tblStyleColBandSize w:val="1"/>
      <w:tblBorders>
        <w:top w:color="666666" w:space="0" w:sz="4" w:themeColor="text1" w:themeTint="99" w:val="single"/>
        <w:left w:color="666666" w:space="0" w:sz="4" w:themeColor="text1" w:themeTint="99" w:val="single"/>
        <w:bottom w:color="666666" w:space="0" w:sz="4" w:themeColor="text1" w:themeTint="99" w:val="single"/>
        <w:right w:color="666666" w:space="0" w:sz="4" w:themeColor="text1" w:themeTint="99" w:val="single"/>
        <w:insideH w:color="666666" w:space="0" w:sz="4" w:themeColor="text1" w:themeTint="99" w:val="single"/>
        <w:insideV w:color="666666" w:space="0" w:sz="4" w:themeColor="text1" w:themeTint="99" w:val="single"/>
      </w:tblBorders>
    </w:tblPr>
    <w:tblStylePr w:type="firstRow">
      <w:rPr>
        <w:b/>
        <w:bCs/>
      </w:rPr>
      <w:tblPr/>
      <w:tcPr>
        <w:tcBorders>
          <w:top w:val="nil"/>
          <w:left w:val="nil"/>
          <w:right w:val="nil"/>
          <w:insideH w:val="nil"/>
          <w:insideV w:val="nil"/>
        </w:tcBorders>
        <w:shd w:color="auto" w:fill="FFFFFF" w:themeFill="background1" w:val="clear"/>
      </w:tcPr>
    </w:tblStylePr>
    <w:tblStylePr w:type="lastRow">
      <w:rPr>
        <w:b/>
        <w:bCs/>
      </w:rPr>
      <w:tblPr/>
      <w:tcPr>
        <w:tcBorders>
          <w:left w:val="nil"/>
          <w:bottom w:val="nil"/>
          <w:right w:val="nil"/>
          <w:insideH w:val="nil"/>
          <w:insideV w:val="nil"/>
        </w:tcBorders>
        <w:shd w:color="auto" w:fill="FFFFFF" w:themeFill="background1" w:val="clear"/>
      </w:tcPr>
    </w:tblStylePr>
    <w:tblStylePr w:type="firstCol">
      <w:pPr>
        <w:jc w:val="right"/>
      </w:pPr>
      <w:rPr>
        <w:i/>
        <w:iCs/>
      </w:rPr>
      <w:tblPr/>
      <w:tcPr>
        <w:tcBorders>
          <w:top w:val="nil"/>
          <w:left w:val="nil"/>
          <w:bottom w:val="nil"/>
          <w:insideH w:val="nil"/>
          <w:insideV w:val="nil"/>
        </w:tcBorders>
        <w:shd w:color="auto" w:fill="FFFFFF" w:themeFill="background1" w:val="clear"/>
      </w:tcPr>
    </w:tblStylePr>
    <w:tblStylePr w:type="lastCol">
      <w:rPr>
        <w:i/>
        <w:iCs/>
      </w:rPr>
      <w:tblPr/>
      <w:tcPr>
        <w:tcBorders>
          <w:top w:val="nil"/>
          <w:bottom w:val="nil"/>
          <w:right w:val="nil"/>
          <w:insideH w:val="nil"/>
          <w:insideV w:val="nil"/>
        </w:tcBorders>
        <w:shd w:color="auto" w:fill="FFFFFF" w:themeFill="background1" w:val="clear"/>
      </w:tcPr>
    </w:tblStylePr>
    <w:tblStylePr w:type="band1Vert">
      <w:tblPr/>
      <w:tcPr>
        <w:shd w:color="auto" w:fill="CCCCCC" w:themeFill="text1" w:themeFillTint="33" w:val="clear"/>
      </w:tcPr>
    </w:tblStylePr>
    <w:tblStylePr w:type="band1Horz">
      <w:tblPr/>
      <w:tcPr>
        <w:shd w:color="auto" w:fill="CCCCCC" w:themeFill="text1" w:themeFillTint="33" w:val="clear"/>
      </w:tcPr>
    </w:tblStylePr>
    <w:tblStylePr w:type="neCell">
      <w:tblPr/>
      <w:tcPr>
        <w:tcBorders>
          <w:bottom w:color="666666" w:space="0" w:sz="4" w:themeColor="text1" w:themeTint="99" w:val="single"/>
        </w:tcBorders>
      </w:tcPr>
    </w:tblStylePr>
    <w:tblStylePr w:type="nwCell">
      <w:tblPr/>
      <w:tcPr>
        <w:tcBorders>
          <w:bottom w:color="666666" w:space="0" w:sz="4" w:themeColor="text1" w:themeTint="99" w:val="single"/>
        </w:tcBorders>
      </w:tcPr>
    </w:tblStylePr>
    <w:tblStylePr w:type="seCell">
      <w:tblPr/>
      <w:tcPr>
        <w:tcBorders>
          <w:top w:color="666666" w:space="0" w:sz="4" w:themeColor="text1" w:themeTint="99" w:val="single"/>
        </w:tcBorders>
      </w:tcPr>
    </w:tblStylePr>
    <w:tblStylePr w:type="swCell">
      <w:tblPr/>
      <w:tcPr>
        <w:tcBorders>
          <w:top w:color="666666" w:space="0" w:sz="4" w:themeColor="text1" w:themeTint="99" w:val="single"/>
        </w:tcBorders>
      </w:tcPr>
    </w:tblStylePr>
  </w:style>
  <w:style w:customStyle="1" w:styleId="Compact" w:type="paragraph">
    <w:name w:val="Compact"/>
    <w:basedOn w:val="a"/>
    <w:qFormat/>
    <w:rsid w:val="009B0C01"/>
    <w:pPr>
      <w:spacing w:after="0"/>
    </w:pPr>
    <w:rPr>
      <w:sz w:val="20"/>
    </w:rPr>
  </w:style>
  <w:style w:styleId="afd" w:type="character">
    <w:name w:val="Placeholder Text"/>
    <w:basedOn w:val="a0"/>
    <w:uiPriority w:val="99"/>
    <w:semiHidden/>
    <w:rsid w:val="007C7C1C"/>
    <w:rPr>
      <w:color w:val="666666"/>
    </w:rPr>
  </w:style>
  <w:style w:customStyle="1" w:styleId="AbstractTitle" w:type="paragraph">
    <w:name w:val="Abstract Title"/>
    <w:basedOn w:val="a"/>
    <w:next w:val="a"/>
    <w:link w:val="AbstractTitle0"/>
    <w:qFormat/>
    <w:rsid w:val="002C428C"/>
    <w:pPr>
      <w:keepNext/>
      <w:keepLines/>
      <w:spacing w:before="120"/>
    </w:pPr>
    <w:rPr>
      <w:rFonts w:asciiTheme="majorHAnsi" w:eastAsiaTheme="majorEastAsia" w:hAnsiTheme="majorHAnsi"/>
      <w:b/>
      <w:sz w:val="24"/>
    </w:rPr>
  </w:style>
  <w:style w:customStyle="1" w:styleId="AbstractTitle0" w:type="character">
    <w:name w:val="Abstract Title (文字)"/>
    <w:basedOn w:val="a0"/>
    <w:link w:val="AbstractTitle"/>
    <w:rsid w:val="002C428C"/>
    <w:rPr>
      <w:rFonts w:asciiTheme="majorHAnsi" w:eastAsiaTheme="majorEastAsia" w:hAnsiTheme="majorHAnsi"/>
      <w:b/>
      <w:sz w:val="24"/>
    </w:rPr>
  </w:style>
  <w:style w:customStyle="1" w:styleId="Abstract0" w:type="character">
    <w:name w:val="Abstract (文字)"/>
    <w:basedOn w:val="af5"/>
    <w:link w:val="Abstract"/>
    <w:rsid w:val="002C428C"/>
  </w:style>
  <w:style w:customStyle="1" w:styleId="SourceCodeCaption" w:type="paragraph">
    <w:name w:val="Source Code Caption"/>
    <w:basedOn w:val="a"/>
    <w:qFormat/>
    <w:rsid w:val="009F08CD"/>
    <w:pPr>
      <w:spacing w:after="120"/>
      <w:jc w:val="center"/>
    </w:pPr>
  </w:style>
  <w:style w:customStyle="1" w:styleId="1" w:type="numbering">
    <w:name w:val="スタイル1"/>
    <w:uiPriority w:val="99"/>
    <w:rsid w:val="006D5D24"/>
    <w:pPr>
      <w:numPr>
        <w:numId w:val="240"/>
      </w:numPr>
    </w:pPr>
  </w:style>
  <w:style w:styleId="25" w:type="paragraph">
    <w:name w:val="toc 2"/>
    <w:basedOn w:val="a"/>
    <w:next w:val="a"/>
    <w:autoRedefine/>
    <w:uiPriority w:val="39"/>
    <w:unhideWhenUsed/>
    <w:rsid w:val="00FD387E"/>
    <w:pPr>
      <w:ind w:left="210" w:leftChars="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Relationships xmlns="http://schemas.openxmlformats.org/package/2006/relationships"><Relationship Type="http://schemas.openxmlformats.org/officeDocument/2006/relationships/numbering" Id="rId16" Target="numbering.xml" /><Relationship Type="http://schemas.openxmlformats.org/officeDocument/2006/relationships/styles" Id="rId15" Target="styles.xml" /><Relationship Type="http://schemas.openxmlformats.org/officeDocument/2006/relationships/settings" Id="rId14" Target="settings.xml" /><Relationship Type="http://schemas.openxmlformats.org/officeDocument/2006/relationships/webSettings" Id="rId13" Target="webSettings.xml" /><Relationship Type="http://schemas.openxmlformats.org/officeDocument/2006/relationships/fontTable" Id="rId12" Target="fontTable.xml" /><Relationship Type="http://schemas.openxmlformats.org/officeDocument/2006/relationships/theme" Id="rId11" Target="theme/theme1.xml" /><Relationship Type="http://schemas.openxmlformats.org/officeDocument/2006/relationships/footnotes" Id="rId10" Target="footnotes.xml" /><Relationship Type="http://schemas.openxmlformats.org/officeDocument/2006/relationships/comments" Id="rId9" Target="comments.xml" /><Relationship Id="rId8" Target="footer1.xml" Type="http://schemas.openxmlformats.org/officeDocument/2006/relationships/footer" /><Relationship Id="rId7" Target="header1.xml" Type="http://schemas.openxmlformats.org/officeDocument/2006/relationships/header" /></Relationships>
</file>

<file path=word/_rels/footnotes.xml.rels><?xml version="1.0" encoding="UTF-8"?><Relationships xmlns="http://schemas.openxmlformats.org/package/2006/relationships" />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ユーザー定義 1">
      <a:majorFont>
        <a:latin typeface="游ゴシック Medium"/>
        <a:ea typeface="游ゴシック Medium"/>
        <a:cs typeface=""/>
      </a:majorFont>
      <a:minorFont>
        <a:latin typeface="游ゴシック"/>
        <a:ea typeface="游ゴシック"/>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docx-style.dotx</Template>
  <TotalTime>17</TotalTime>
  <Pages>1</Pages>
  <Words>0</Words>
  <Characters>0</Characters>
  <Application>Microsoft Office Word</Application>
  <DocSecurity>0</DocSecurity>
  <Lines>0</Lines>
  <Paragraphs>0</Paragraphs>
  <ScaleCrop>false</ScaleCrop>
  <HeadingPairs>
    <vt:vector size="2" baseType="variant">
      <vt:variant>
        <vt:lpstr>タイトル</vt:lpstr>
      </vt:variant>
      <vt:variant>
        <vt:i4>1</vt:i4>
      </vt:variant>
    </vt:vector>
  </HeadingPairs>
  <TitlesOfParts>
    <vt:vector size="1" baseType="lpstr">
      <vt:lpstr>トップレベルの index</vt:lpstr>
    </vt:vector>
  </TitlesOfParts>
  <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porter/libsrc/porter/api/potrOpenServiceFromConfig.c</dc:title>
  <dc:creator>doxygen and doxybook2</dc:creator>
  <cp:keywords/>
  <dcterms:created xsi:type="dcterms:W3CDTF">2026-04-02T12:32:46Z</dcterms:created>
  <dcterms:modified xsi:type="dcterms:W3CDTF">2026-04-02T12:32:46Z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oEqnLabels">
    <vt:lpwstr>False</vt:lpwstr>
  </property>
  <property fmtid="{D5CDD505-2E9C-101B-9397-08002B2CF9AE}" pid="3" name="autoSectionLabels">
    <vt:lpwstr>False</vt:lpwstr>
  </property>
  <property fmtid="{D5CDD505-2E9C-101B-9397-08002B2CF9AE}" pid="4" name="ccsDelim">
    <vt:lpwstr>, </vt:lpwstr>
  </property>
  <property fmtid="{D5CDD505-2E9C-101B-9397-08002B2CF9AE}" pid="5" name="ccsLabelSep">
    <vt:lpwstr> — </vt:lpwstr>
  </property>
  <property fmtid="{D5CDD505-2E9C-101B-9397-08002B2CF9AE}" pid="6" name="ccsTemplate">
    <vt:lpwstr>iccsLabelSept</vt:lpwstr>
  </property>
  <property fmtid="{D5CDD505-2E9C-101B-9397-08002B2CF9AE}" pid="7" name="chapDelim">
    <vt:lpwstr>.</vt:lpwstr>
  </property>
  <property fmtid="{D5CDD505-2E9C-101B-9397-08002B2CF9AE}" pid="8" name="chapters">
    <vt:lpwstr>False</vt:lpwstr>
  </property>
  <property fmtid="{D5CDD505-2E9C-101B-9397-08002B2CF9AE}" pid="9" name="chaptersDepth">
    <vt:lpwstr>1</vt:lpwstr>
  </property>
  <property fmtid="{D5CDD505-2E9C-101B-9397-08002B2CF9AE}" pid="10" name="codeBlockCaptions">
    <vt:lpwstr>False</vt:lpwstr>
  </property>
  <property fmtid="{D5CDD505-2E9C-101B-9397-08002B2CF9AE}" pid="11" name="cref">
    <vt:lpwstr>False</vt:lpwstr>
  </property>
  <property fmtid="{D5CDD505-2E9C-101B-9397-08002B2CF9AE}" pid="12" name="crossrefYaml">
    <vt:lpwstr>pandoc-crossref.yaml</vt:lpwstr>
  </property>
  <property fmtid="{D5CDD505-2E9C-101B-9397-08002B2CF9AE}" pid="13" name="date">
    <vt:lpwstr>Thu, 02 Apr 2026 21:25:47 +0900</vt:lpwstr>
  </property>
  <property fmtid="{D5CDD505-2E9C-101B-9397-08002B2CF9AE}" pid="14" name="eqLabels">
    <vt:lpwstr>arabic</vt:lpwstr>
  </property>
  <property fmtid="{D5CDD505-2E9C-101B-9397-08002B2CF9AE}" pid="15" name="eqnBlockInlineMath">
    <vt:lpwstr>False</vt:lpwstr>
  </property>
  <property fmtid="{D5CDD505-2E9C-101B-9397-08002B2CF9AE}" pid="16" name="eqnBlockTemplate">
    <vt:lpwstr>ti</vt:lpwstr>
  </property>
  <property fmtid="{D5CDD505-2E9C-101B-9397-08002B2CF9AE}" pid="17" name="eqnDisplayTemplate">
    <vt:lpwstr>e</vt:lpwstr>
  </property>
  <property fmtid="{D5CDD505-2E9C-101B-9397-08002B2CF9AE}" pid="18" name="eqnIndexTemplate">
    <vt:lpwstr>(i)</vt:lpwstr>
  </property>
  <property fmtid="{D5CDD505-2E9C-101B-9397-08002B2CF9AE}" pid="19" name="eqnInlineTableTemplate">
    <vt:lpwstr>e</vt:lpwstr>
  </property>
  <property fmtid="{D5CDD505-2E9C-101B-9397-08002B2CF9AE}" pid="20" name="eqnInlineTemplate">
    <vt:lpwstr>eequationNumberTeX{i}</vt:lpwstr>
  </property>
  <property fmtid="{D5CDD505-2E9C-101B-9397-08002B2CF9AE}" pid="21" name="eqnPrefix">
    <vt:lpwstr/>
  </property>
  <property fmtid="{D5CDD505-2E9C-101B-9397-08002B2CF9AE}" pid="22" name="eqnPrefixTemplate">
    <vt:lpwstr>p i</vt:lpwstr>
  </property>
  <property fmtid="{D5CDD505-2E9C-101B-9397-08002B2CF9AE}" pid="23" name="equationNumberTeX">
    <vt:lpwstr>\qquad</vt:lpwstr>
  </property>
  <property fmtid="{D5CDD505-2E9C-101B-9397-08002B2CF9AE}" pid="24" name="figLabels">
    <vt:lpwstr>arabic</vt:lpwstr>
  </property>
  <property fmtid="{D5CDD505-2E9C-101B-9397-08002B2CF9AE}" pid="25" name="figPrefix">
    <vt:lpwstr/>
  </property>
  <property fmtid="{D5CDD505-2E9C-101B-9397-08002B2CF9AE}" pid="26" name="figPrefixTemplate">
    <vt:lpwstr>p i</vt:lpwstr>
  </property>
  <property fmtid="{D5CDD505-2E9C-101B-9397-08002B2CF9AE}" pid="27" name="figureTemplate">
    <vt:lpwstr>figureTitle ititleDelim t</vt:lpwstr>
  </property>
  <property fmtid="{D5CDD505-2E9C-101B-9397-08002B2CF9AE}" pid="28" name="figureTitle">
    <vt:lpwstr>Figure</vt:lpwstr>
  </property>
  <property fmtid="{D5CDD505-2E9C-101B-9397-08002B2CF9AE}" pid="29" name="lastDelim">
    <vt:lpwstr>, </vt:lpwstr>
  </property>
  <property fmtid="{D5CDD505-2E9C-101B-9397-08002B2CF9AE}" pid="30" name="linkReferences">
    <vt:lpwstr>False</vt:lpwstr>
  </property>
  <property fmtid="{D5CDD505-2E9C-101B-9397-08002B2CF9AE}" pid="31" name="listItemTitleDelim">
    <vt:lpwstr>.</vt:lpwstr>
  </property>
  <property fmtid="{D5CDD505-2E9C-101B-9397-08002B2CF9AE}" pid="32" name="listOfMetadata">
    <vt:lpwstr>False</vt:lpwstr>
  </property>
  <property fmtid="{D5CDD505-2E9C-101B-9397-08002B2CF9AE}" pid="33" name="listingTemplate">
    <vt:lpwstr>listingTitle ititleDelim t</vt:lpwstr>
  </property>
  <property fmtid="{D5CDD505-2E9C-101B-9397-08002B2CF9AE}" pid="34" name="listingTitle">
    <vt:lpwstr>Listing</vt:lpwstr>
  </property>
  <property fmtid="{D5CDD505-2E9C-101B-9397-08002B2CF9AE}" pid="35" name="listings">
    <vt:lpwstr>False</vt:lpwstr>
  </property>
  <property fmtid="{D5CDD505-2E9C-101B-9397-08002B2CF9AE}" pid="36" name="lofItemTemplate">
    <vt:lpwstr>lofItemTitleilistItemTitleDelimt </vt:lpwstr>
  </property>
  <property fmtid="{D5CDD505-2E9C-101B-9397-08002B2CF9AE}" pid="37" name="lofItemTitle">
    <vt:lpwstr/>
  </property>
  <property fmtid="{D5CDD505-2E9C-101B-9397-08002B2CF9AE}" pid="38" name="lofTitle">
    <vt:lpwstr>List of Figures</vt:lpwstr>
  </property>
  <property fmtid="{D5CDD505-2E9C-101B-9397-08002B2CF9AE}" pid="39" name="lolItemTemplate">
    <vt:lpwstr>lolItemTitleilistItemTitleDelimt </vt:lpwstr>
  </property>
  <property fmtid="{D5CDD505-2E9C-101B-9397-08002B2CF9AE}" pid="40" name="lolItemTitle">
    <vt:lpwstr/>
  </property>
  <property fmtid="{D5CDD505-2E9C-101B-9397-08002B2CF9AE}" pid="41" name="lolTitle">
    <vt:lpwstr>List of Listings</vt:lpwstr>
  </property>
  <property fmtid="{D5CDD505-2E9C-101B-9397-08002B2CF9AE}" pid="42" name="lotItemTemplate">
    <vt:lpwstr>lotItemTitleilistItemTitleDelimt </vt:lpwstr>
  </property>
  <property fmtid="{D5CDD505-2E9C-101B-9397-08002B2CF9AE}" pid="43" name="lotItemTitle">
    <vt:lpwstr/>
  </property>
  <property fmtid="{D5CDD505-2E9C-101B-9397-08002B2CF9AE}" pid="44" name="lotTitle">
    <vt:lpwstr>List of Tables</vt:lpwstr>
  </property>
  <property fmtid="{D5CDD505-2E9C-101B-9397-08002B2CF9AE}" pid="45" name="lstLabels">
    <vt:lpwstr>arabic</vt:lpwstr>
  </property>
  <property fmtid="{D5CDD505-2E9C-101B-9397-08002B2CF9AE}" pid="46" name="lstPrefix">
    <vt:lpwstr/>
  </property>
  <property fmtid="{D5CDD505-2E9C-101B-9397-08002B2CF9AE}" pid="47" name="lstPrefixTemplate">
    <vt:lpwstr>p i</vt:lpwstr>
  </property>
  <property fmtid="{D5CDD505-2E9C-101B-9397-08002B2CF9AE}" pid="48" name="nameInLink">
    <vt:lpwstr>False</vt:lpwstr>
  </property>
  <property fmtid="{D5CDD505-2E9C-101B-9397-08002B2CF9AE}" pid="49" name="numberSections">
    <vt:lpwstr>False</vt:lpwstr>
  </property>
  <property fmtid="{D5CDD505-2E9C-101B-9397-08002B2CF9AE}" pid="50" name="page-break-before-heading">
    <vt:lpwstr>True</vt:lpwstr>
  </property>
  <property fmtid="{D5CDD505-2E9C-101B-9397-08002B2CF9AE}" pid="51" name="pairDelim">
    <vt:lpwstr>, </vt:lpwstr>
  </property>
  <property fmtid="{D5CDD505-2E9C-101B-9397-08002B2CF9AE}" pid="52" name="rangeDelim">
    <vt:lpwstr>-</vt:lpwstr>
  </property>
  <property fmtid="{D5CDD505-2E9C-101B-9397-08002B2CF9AE}" pid="53" name="refDelim">
    <vt:lpwstr>, </vt:lpwstr>
  </property>
  <property fmtid="{D5CDD505-2E9C-101B-9397-08002B2CF9AE}" pid="54" name="refIndexTemplate">
    <vt:lpwstr>isuf</vt:lpwstr>
  </property>
  <property fmtid="{D5CDD505-2E9C-101B-9397-08002B2CF9AE}" pid="55" name="secHeaderDelim">
    <vt:lpwstr> </vt:lpwstr>
  </property>
  <property fmtid="{D5CDD505-2E9C-101B-9397-08002B2CF9AE}" pid="56" name="secHeaderTemplate">
    <vt:lpwstr>isecHeaderDelim[n]t</vt:lpwstr>
  </property>
  <property fmtid="{D5CDD505-2E9C-101B-9397-08002B2CF9AE}" pid="57" name="secLabels">
    <vt:lpwstr>arabic</vt:lpwstr>
  </property>
  <property fmtid="{D5CDD505-2E9C-101B-9397-08002B2CF9AE}" pid="58" name="secPrefix">
    <vt:lpwstr/>
  </property>
  <property fmtid="{D5CDD505-2E9C-101B-9397-08002B2CF9AE}" pid="59" name="secPrefixTemplate">
    <vt:lpwstr>p i</vt:lpwstr>
  </property>
  <property fmtid="{D5CDD505-2E9C-101B-9397-08002B2CF9AE}" pid="60" name="sectionsDepth">
    <vt:lpwstr>0</vt:lpwstr>
  </property>
  <property fmtid="{D5CDD505-2E9C-101B-9397-08002B2CF9AE}" pid="61" name="shift-heading-level-by">
    <vt:lpwstr>-1</vt:lpwstr>
  </property>
  <property fmtid="{D5CDD505-2E9C-101B-9397-08002B2CF9AE}" pid="62" name="subfigGrid">
    <vt:lpwstr>False</vt:lpwstr>
  </property>
  <property fmtid="{D5CDD505-2E9C-101B-9397-08002B2CF9AE}" pid="63" name="subfigLabels">
    <vt:lpwstr>alpha a</vt:lpwstr>
  </property>
  <property fmtid="{D5CDD505-2E9C-101B-9397-08002B2CF9AE}" pid="64" name="subfigureChildTemplate">
    <vt:lpwstr>i</vt:lpwstr>
  </property>
  <property fmtid="{D5CDD505-2E9C-101B-9397-08002B2CF9AE}" pid="65" name="subfigureRefIndexTemplate">
    <vt:lpwstr>isuf (s)</vt:lpwstr>
  </property>
  <property fmtid="{D5CDD505-2E9C-101B-9397-08002B2CF9AE}" pid="66" name="subfigureTemplate">
    <vt:lpwstr>figureTitle ititleDelim t. ccs</vt:lpwstr>
  </property>
  <property fmtid="{D5CDD505-2E9C-101B-9397-08002B2CF9AE}" pid="67" name="summary">
    <vt:lpwstr>potrOpenServiceFromConfig 関数の実装。</vt:lpwstr>
  </property>
  <property fmtid="{D5CDD505-2E9C-101B-9397-08002B2CF9AE}" pid="68" name="tableEqns">
    <vt:lpwstr>False</vt:lpwstr>
  </property>
  <property fmtid="{D5CDD505-2E9C-101B-9397-08002B2CF9AE}" pid="69" name="tableTemplate">
    <vt:lpwstr>tableTitle ititleDelim t</vt:lpwstr>
  </property>
  <property fmtid="{D5CDD505-2E9C-101B-9397-08002B2CF9AE}" pid="70" name="tableTitle">
    <vt:lpwstr>Table</vt:lpwstr>
  </property>
  <property fmtid="{D5CDD505-2E9C-101B-9397-08002B2CF9AE}" pid="71" name="tblLabels">
    <vt:lpwstr>arabic</vt:lpwstr>
  </property>
  <property fmtid="{D5CDD505-2E9C-101B-9397-08002B2CF9AE}" pid="72" name="tblPrefix">
    <vt:lpwstr/>
  </property>
  <property fmtid="{D5CDD505-2E9C-101B-9397-08002B2CF9AE}" pid="73" name="tblPrefixTemplate">
    <vt:lpwstr>p i</vt:lpwstr>
  </property>
  <property fmtid="{D5CDD505-2E9C-101B-9397-08002B2CF9AE}" pid="74" name="titleDelim">
    <vt:lpwstr>:</vt:lpwstr>
  </property>
  <property fmtid="{D5CDD505-2E9C-101B-9397-08002B2CF9AE}" pid="75" name="toc">
    <vt:lpwstr>True</vt:lpwstr>
  </property>
  <property fmtid="{D5CDD505-2E9C-101B-9397-08002B2CF9AE}" pid="76" name="toc-title">
    <vt:lpwstr>目次</vt:lpwstr>
  </property>
</Properties>
</file>