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パイプラインに関する関連知見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ompact"/>
        <w:numPr>
          <w:ilvl w:val="0"/>
          <w:numId w:val="1001"/>
        </w:numPr>
      </w:pPr>
      <w:hyperlink r:id="rId17">
        <w:r>
          <w:rPr>
            <w:rStyle w:val="af1"/>
            <w:rFonts w:hint="eastAsia"/>
          </w:rPr>
          <w:t xml:space="preserve">Markdownで書いた社内ドキュメント、どう共有してる？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AWSで構築するセキュアな自動公開パイプライン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https://zenn.dev/nttdata_tech/articles/1c945dd56b374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https://zenn.dev/nttdata_tech/articles/1c945dd56b374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パイプラインに関する関連知見</dc:title>
  <dc:creator>Tetsuo Honda</dc:creator>
  <cp:keywords/>
  <dcterms:created xsi:type="dcterms:W3CDTF">2026-04-02T12:45:41Z</dcterms:created>
  <dcterms:modified xsi:type="dcterms:W3CDTF">2026-04-02T12:45:41Z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