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ネストされたリストを折りたたみ/展開可能にする機能です。HTML5</w:t>
      </w:r>
      <w:r>
        <w:t xml:space="preserve"> の</w:t>
      </w:r>
      <w:r>
        <w:t xml:space="preserve"> </w:t>
      </w:r>
      <w:r>
        <w:rPr>
          <w:rStyle w:val="VerbatimChar"/>
        </w:rPr>
        <w:t xml:space="preserve">&lt;details&gt;/&lt;summary&gt;</w:t>
      </w:r>
      <w:r>
        <w:t xml:space="preserve"> </w:t>
      </w:r>
      <w:r>
        <w:rPr>
          <w:rFonts w:hint="eastAsia"/>
        </w:rPr>
        <w:t xml:space="preserve">要素を使用して、JavaScript</w:t>
      </w:r>
      <w:r>
        <w:t xml:space="preserve"> </w:t>
      </w:r>
      <w:r>
        <w:rPr>
          <w:rFonts w:hint="eastAsia"/>
        </w:rPr>
        <w:t xml:space="preserve">により動的に変換されます。</w:t>
      </w:r>
    </w:p>
    <w:bookmarkStart w:id="17" w:name="特徴"/>
    <w:p>
      <w:pPr>
        <w:pStyle w:val="2"/>
      </w:pPr>
      <w:r>
        <w:rPr>
          <w:rFonts w:hint="eastAsia"/>
        </w:rPr>
        <w:t xml:space="preserve">特徴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子要素を持つリスト項目は、初期状態で折りたたまれます。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項目をクリックすると子要素が展開されます。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ブラウザの「戻る」操作時には、折りたたみ/展開状態が復元されます。</w:t>
      </w:r>
    </w:p>
    <w:p>
      <w:pPr>
        <w:pStyle w:val="Compact"/>
        <w:numPr>
          <w:ilvl w:val="0"/>
          <w:numId w:val="1001"/>
        </w:numPr>
      </w:pPr>
      <w:r>
        <w:t xml:space="preserve">ブラウザの JavaScript </w:t>
      </w:r>
      <w:r>
        <w:rPr>
          <w:rFonts w:hint="eastAsia"/>
        </w:rPr>
        <w:t xml:space="preserve">が有効である必要があります。</w:t>
      </w:r>
    </w:p>
    <w:p>
      <w:pPr>
        <w:pStyle w:val="Compact"/>
        <w:numPr>
          <w:ilvl w:val="0"/>
          <w:numId w:val="1001"/>
        </w:numPr>
      </w:pPr>
      <w:r>
        <w:t xml:space="preserve">HTML5 </w:t>
      </w:r>
      <w:r>
        <w:rPr>
          <w:rFonts w:hint="eastAsia"/>
        </w:rPr>
        <w:t xml:space="preserve">ネイティブ要素を使用するため、スクリーンリーダー等に対応します。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通常のリスト</w:t>
      </w:r>
      <w:r>
        <w:t xml:space="preserve"> (</w:t>
      </w:r>
      <w:r>
        <w:rPr>
          <w:rStyle w:val="VerbatimChar"/>
        </w:rPr>
        <w:t xml:space="preserve">.collapsible-list</w:t>
      </w:r>
      <w:r>
        <w:t xml:space="preserve"> </w:t>
      </w:r>
      <w:r>
        <w:t xml:space="preserve">クラスなし) </w:t>
      </w:r>
      <w:r>
        <w:rPr>
          <w:rFonts w:hint="eastAsia"/>
        </w:rPr>
        <w:t xml:space="preserve">には影響しません。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既に</w:t>
      </w:r>
      <w:r>
        <w:t xml:space="preserve"> </w:t>
      </w:r>
      <w:r>
        <w:rPr>
          <w:rStyle w:val="VerbatimChar"/>
        </w:rPr>
        <w:t xml:space="preserve">&lt;details&gt;</w:t>
      </w:r>
      <w:r>
        <w:t xml:space="preserve"> </w:t>
      </w:r>
      <w:r>
        <w:rPr>
          <w:rFonts w:hint="eastAsia"/>
        </w:rPr>
        <w:t xml:space="preserve">要素でラップされている項目は変換されません。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深くネストされたリストでも正しく動作します。</w:t>
      </w:r>
    </w:p>
    <w:bookmarkEnd w:id="17"/>
    <w:bookmarkEnd w:id="18"/>
    <w:bookmarkStart w:id="20" w:name="クラス"/>
    <w:p>
      <w:pPr>
        <w:pStyle w:val="10"/>
      </w:pPr>
      <w:r>
        <w:t xml:space="preserve">クラス</w:t>
      </w:r>
    </w:p>
    <w:bookmarkStart w:id="19" w:name="collapsible-list"/>
    <w:p>
      <w:pPr>
        <w:pStyle w:val="2"/>
      </w:pPr>
      <w:r>
        <w:t xml:space="preserve">collapsible-list</w:t>
      </w:r>
    </w:p>
    <w:p>
      <w:pPr>
        <w:pStyle w:val="FirstParagraph"/>
      </w:pPr>
      <w:r>
        <w:rPr>
          <w:rFonts w:hint="eastAsia"/>
        </w:rPr>
        <w:t xml:space="preserve">展開可能なリストを示す汎用クラスです。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div</w:t>
      </w:r>
      <w:r>
        <w:rPr>
          <w:rStyle w:val="OtherTok"/>
        </w:rPr>
        <w:t xml:space="preserve"> class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"collapsible-list"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親項目1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子項目1-1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子項目1-2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親項目2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div</w:t>
      </w:r>
      <w:r>
        <w:rPr>
          <w:rStyle w:val="DataTypeTok"/>
        </w:rPr>
        <w:t xml:space="preserve">&gt;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t xml:space="preserve">: </w:t>
      </w:r>
      <w:r>
        <w:rPr>
          <w:rFonts w:hint="eastAsia"/>
        </w:rPr>
        <w:t xml:space="preserve">このクラスは追加クラス</w:t>
      </w:r>
      <w:r>
        <w:t xml:space="preserve"> (modifier class) </w:t>
      </w:r>
      <w:r>
        <w:rPr>
          <w:rFonts w:hint="eastAsia"/>
        </w:rPr>
        <w:t xml:space="preserve">として設計されています。既存のスタイルを上書きせず、展開機能のみを付与します。</w:t>
      </w:r>
    </w:p>
    <w:bookmarkEnd w:id="19"/>
    <w:bookmarkEnd w:id="20"/>
    <w:bookmarkStart w:id="23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21" w:name="insert-toc-での自動適用"/>
    <w:p>
      <w:pPr>
        <w:pStyle w:val="2"/>
      </w:pPr>
      <w:r>
        <w:t xml:space="preserve">insert-toc </w:t>
      </w:r>
      <w:r>
        <w:rPr>
          <w:rFonts w:hint="eastAsia"/>
        </w:rPr>
        <w:t xml:space="preserve">での自動適用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コマンドで生成される目次リストには、自動的に</w:t>
      </w:r>
      <w:r>
        <w:t xml:space="preserve"> </w:t>
      </w:r>
      <w:r>
        <w:rPr>
          <w:rStyle w:val="VerbatimChar"/>
        </w:rPr>
        <w:t xml:space="preserve">collapsible-list</w:t>
      </w:r>
      <w:r>
        <w:t xml:space="preserve"> </w:t>
      </w:r>
      <w:r>
        <w:rPr>
          <w:rFonts w:hint="eastAsia"/>
        </w:rPr>
        <w:t xml:space="preserve">クラスが付与されます。</w:t>
      </w:r>
    </w:p>
    <w:p>
      <w:pPr>
        <w:pStyle w:val="af4"/>
      </w:pPr>
      <w:r>
        <w:t xml:space="preserve">Markdown:</w:t>
      </w:r>
    </w:p>
    <w:p>
      <w:pPr>
        <w:pStyle w:val="SourceCode"/>
      </w:pPr>
      <w:r>
        <w:rPr>
          <w:rStyle w:val="NormalTok"/>
        </w:rPr>
        <w:t xml:space="preserve">\toc depth=-1</w:t>
      </w:r>
    </w:p>
    <w:p>
      <w:pPr>
        <w:pStyle w:val="FirstParagraph"/>
      </w:pPr>
      <w:r>
        <w:rPr>
          <w:rFonts w:hint="eastAsia"/>
        </w:rPr>
        <w:t xml:space="preserve">生成される</w:t>
      </w:r>
      <w:r>
        <w:t xml:space="preserve"> HTML: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div</w:t>
      </w:r>
      <w:r>
        <w:rPr>
          <w:rStyle w:val="OtherTok"/>
        </w:rPr>
        <w:t xml:space="preserve"> class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"collapsible-list"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📁 </w:t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a</w:t>
      </w:r>
      <w:r>
        <w:rPr>
          <w:rStyle w:val="OtherTok"/>
        </w:rPr>
        <w:t xml:space="preserve"> href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"index.html"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トップレベル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a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📄 </w:t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a</w:t>
      </w:r>
      <w:r>
        <w:rPr>
          <w:rStyle w:val="OtherTok"/>
        </w:rPr>
        <w:t xml:space="preserve"> href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"file.html"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ファイル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a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div</w:t>
      </w:r>
      <w:r>
        <w:rPr>
          <w:rStyle w:val="DataTypeTok"/>
        </w:rPr>
        <w:t xml:space="preserve">&gt;</w:t>
      </w:r>
    </w:p>
    <w:bookmarkEnd w:id="21"/>
    <w:bookmarkStart w:id="22" w:name="markdown-での手動使用"/>
    <w:p>
      <w:pPr>
        <w:pStyle w:val="2"/>
      </w:pPr>
      <w:r>
        <w:t xml:space="preserve">Markdown </w:t>
      </w:r>
      <w:r>
        <w:rPr>
          <w:rFonts w:hint="eastAsia"/>
        </w:rPr>
        <w:t xml:space="preserve">での手動使用</w:t>
      </w:r>
    </w:p>
    <w:p>
      <w:pPr>
        <w:pStyle w:val="FirstParagraph"/>
      </w:pPr>
      <w:r>
        <w:t xml:space="preserve">Pandoc の fenced div </w:t>
      </w:r>
      <w:r>
        <w:rPr>
          <w:rFonts w:hint="eastAsia"/>
        </w:rPr>
        <w:t xml:space="preserve">記法を使用して、任意のリストに展開機能を付与できます。</w:t>
      </w:r>
    </w:p>
    <w:p>
      <w:pPr>
        <w:pStyle w:val="SourceCode"/>
      </w:pPr>
      <w:r>
        <w:rPr>
          <w:rStyle w:val="NormalTok"/>
        </w:rPr>
        <w:t xml:space="preserve">::: {.collapsible-list}</w:t>
      </w:r>
      <w:r>
        <w:br/>
      </w:r>
      <w:r>
        <w:rPr>
          <w:rStyle w:val="SpecialStringTok"/>
        </w:rPr>
        <w:t xml:space="preserve">- </w:t>
      </w:r>
      <w:r>
        <w:rPr>
          <w:rStyle w:val="NormalTok"/>
        </w:rPr>
        <w:t xml:space="preserve">親項目1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子項目1-1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子項目1-2</w:t>
      </w:r>
      <w:r>
        <w:br/>
      </w:r>
      <w:r>
        <w:rPr>
          <w:rStyle w:val="SpecialStringTok"/>
        </w:rPr>
        <w:t xml:space="preserve">- </w:t>
      </w:r>
      <w:r>
        <w:rPr>
          <w:rStyle w:val="NormalTok"/>
        </w:rPr>
        <w:t xml:space="preserve">親項目2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子項目2-1</w:t>
      </w:r>
      <w:r>
        <w:br/>
      </w:r>
      <w:r>
        <w:rPr>
          <w:rStyle w:val="NormalTok"/>
        </w:rPr>
        <w:t xml:space="preserve">:::</w:t>
      </w:r>
    </w:p>
    <w:bookmarkEnd w:id="22"/>
    <w:bookmarkEnd w:id="23"/>
    <w:bookmarkStart w:id="24" w:name="変換後の-html-構造"/>
    <w:p>
      <w:pPr>
        <w:pStyle w:val="10"/>
      </w:pPr>
      <w:r>
        <w:rPr>
          <w:rFonts w:hint="eastAsia"/>
        </w:rPr>
        <w:t xml:space="preserve">変換後の</w:t>
      </w:r>
      <w:r>
        <w:t xml:space="preserve"> HTML </w:t>
      </w:r>
      <w:r>
        <w:rPr>
          <w:rFonts w:hint="eastAsia"/>
        </w:rPr>
        <w:t xml:space="preserve">構造</w:t>
      </w:r>
    </w:p>
    <w:p>
      <w:pPr>
        <w:pStyle w:val="FirstParagraph"/>
      </w:pPr>
      <w:r>
        <w:t xml:space="preserve">JavaScript </w:t>
      </w:r>
      <w:r>
        <w:rPr>
          <w:rFonts w:hint="eastAsia"/>
        </w:rPr>
        <w:t xml:space="preserve">により、子要素を持つ</w:t>
      </w:r>
      <w:r>
        <w:t xml:space="preserve"> </w:t>
      </w:r>
      <w:r>
        <w:rPr>
          <w:rStyle w:val="VerbatimChar"/>
        </w:rPr>
        <w:t xml:space="preserve">&lt;li&gt;</w:t>
      </w:r>
      <w:r>
        <w:t xml:space="preserve"> </w:t>
      </w:r>
      <w:r>
        <w:rPr>
          <w:rFonts w:hint="eastAsia"/>
        </w:rPr>
        <w:t xml:space="preserve">要素が以下のように変換されます。</w:t>
      </w:r>
    </w:p>
    <w:p>
      <w:pPr>
        <w:pStyle w:val="af4"/>
      </w:pPr>
      <w:r>
        <w:rPr>
          <w:rFonts w:hint="eastAsia"/>
        </w:rPr>
        <w:t xml:space="preserve">変換前: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</w:p>
    <w:p>
      <w:pPr>
        <w:pStyle w:val="FirstParagraph"/>
      </w:pPr>
      <w:r>
        <w:rPr>
          <w:rFonts w:hint="eastAsia"/>
        </w:rPr>
        <w:t xml:space="preserve">変換後:</w:t>
      </w:r>
    </w:p>
    <w:p>
      <w:pPr>
        <w:pStyle w:val="SourceCode"/>
      </w:pP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details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summary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親項目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summary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rPr>
          <w:rStyle w:val="NormalTok"/>
        </w:rPr>
        <w:t xml:space="preserve">子項目</w:t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ul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details</w:t>
      </w:r>
      <w:r>
        <w:rPr>
          <w:rStyle w:val="DataTypeTok"/>
        </w:rPr>
        <w:t xml:space="preserve">&gt;</w:t>
      </w:r>
      <w:r>
        <w:br/>
      </w:r>
      <w:r>
        <w:rPr>
          <w:rStyle w:val="DataTypeTok"/>
        </w:rPr>
        <w:t xml:space="preserve">&lt;/</w:t>
      </w:r>
      <w:r>
        <w:rPr>
          <w:rStyle w:val="KeywordTok"/>
        </w:rPr>
        <w:t xml:space="preserve">li</w:t>
      </w:r>
      <w:r>
        <w:rPr>
          <w:rStyle w:val="DataTypeTok"/>
        </w:rPr>
        <w:t xml:space="preserve">&gt;</w:t>
      </w:r>
    </w:p>
    <w:bookmarkEnd w:id="24"/>
    <w:bookmarkStart w:id="28" w:name="スタイル"/>
    <w:p>
      <w:pPr>
        <w:pStyle w:val="10"/>
      </w:pPr>
      <w:r>
        <w:t xml:space="preserve">スタイル</w:t>
      </w:r>
    </w:p>
    <w:bookmarkStart w:id="25" w:name="css-変数"/>
    <w:p>
      <w:pPr>
        <w:pStyle w:val="2"/>
      </w:pPr>
      <w:r>
        <w:t xml:space="preserve">CSS </w:t>
      </w:r>
      <w:r>
        <w:rPr>
          <w:rFonts w:hint="eastAsia"/>
        </w:rPr>
        <w:t xml:space="preserve">変数</w:t>
      </w:r>
    </w:p>
    <w:p>
      <w:pPr>
        <w:pStyle w:val="SourceCode"/>
      </w:pP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/* 現時点ではデフォルトスタイルのみ */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cursor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pointer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list-style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none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</w:t>
      </w:r>
      <w:r>
        <w:rPr>
          <w:rStyle w:val="InformationTok"/>
        </w:rPr>
        <w:t xml:space="preserve">::-webkit-details-marker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display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none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bookmarkEnd w:id="25"/>
    <w:bookmarkStart w:id="26" w:name="展開マーカー"/>
    <w:p>
      <w:pPr>
        <w:pStyle w:val="2"/>
      </w:pPr>
      <w:r>
        <w:rPr>
          <w:rFonts w:hint="eastAsia"/>
        </w:rPr>
        <w:t xml:space="preserve">展開マーカー</w:t>
      </w:r>
    </w:p>
    <w:p>
      <w:pPr>
        <w:pStyle w:val="FirstParagraph"/>
      </w:pPr>
      <w:r>
        <w:rPr>
          <w:rFonts w:hint="eastAsia"/>
        </w:rPr>
        <w:t xml:space="preserve">展開/折りたたみ状態を示すマーカーは、CSS</w:t>
      </w:r>
      <w:r>
        <w:t xml:space="preserve"> の</w:t>
      </w:r>
      <w:r>
        <w:t xml:space="preserve"> </w:t>
      </w:r>
      <w:r>
        <w:rPr>
          <w:rStyle w:val="VerbatimChar"/>
        </w:rPr>
        <w:t xml:space="preserve">::before</w:t>
      </w:r>
      <w:r>
        <w:t xml:space="preserve"> </w:t>
      </w:r>
      <w:r>
        <w:rPr>
          <w:rFonts w:hint="eastAsia"/>
        </w:rPr>
        <w:t xml:space="preserve">疑似要素で実装されます。Windows</w:t>
      </w:r>
      <w:r>
        <w:t xml:space="preserve"> 11 </w:t>
      </w:r>
      <w:r>
        <w:rPr>
          <w:rFonts w:hint="eastAsia"/>
        </w:rPr>
        <w:t xml:space="preserve">エクスプローラー風のシェブロン</w:t>
      </w:r>
      <w:r>
        <w:t xml:space="preserve"> (&gt;) を CSS の</w:t>
      </w:r>
      <w:r>
        <w:t xml:space="preserve"> </w:t>
      </w:r>
      <w:r>
        <w:rPr>
          <w:rStyle w:val="VerbatimChar"/>
        </w:rPr>
        <w:t xml:space="preserve">border</w:t>
      </w:r>
      <w:r>
        <w:t xml:space="preserve"> </w:t>
      </w:r>
      <w:r>
        <w:rPr>
          <w:rFonts w:hint="eastAsia"/>
        </w:rPr>
        <w:t xml:space="preserve">プロパティで描画しています。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折りたたみ時</w:t>
      </w:r>
      <w:r>
        <w:t xml:space="preserve">: </w:t>
      </w:r>
      <w:r>
        <w:rPr>
          <w:rFonts w:hint="eastAsia"/>
        </w:rPr>
        <w:t xml:space="preserve">右向きシェブロン</w:t>
      </w:r>
      <w:r>
        <w:t xml:space="preserve"> </w:t>
      </w:r>
      <w:r>
        <w:rPr>
          <w:rStyle w:val="VerbatimChar"/>
        </w:rPr>
        <w:t xml:space="preserve">&gt;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展開時</w:t>
      </w:r>
      <w:r>
        <w:t xml:space="preserve">: </w:t>
      </w:r>
      <w:r>
        <w:rPr>
          <w:rFonts w:hint="eastAsia"/>
        </w:rPr>
        <w:t xml:space="preserve">下向きシェブロン</w:t>
      </w:r>
      <w:r>
        <w:t xml:space="preserve"> </w:t>
      </w:r>
      <w:r>
        <w:rPr>
          <w:rStyle w:val="VerbatimChar"/>
        </w:rPr>
        <w:t xml:space="preserve">∨</w:t>
      </w:r>
    </w:p>
    <w:p>
      <w:pPr>
        <w:pStyle w:val="SourceCode"/>
      </w:pP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display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inline-block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width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DataTypeTok"/>
        </w:rPr>
        <w:t xml:space="preserve">px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height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DataTypeTok"/>
        </w:rPr>
        <w:t xml:space="preserve">px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border-right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DataTypeTok"/>
        </w:rPr>
        <w:t xml:space="preserve">px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solid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#000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border-bottom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DataTypeTok"/>
        </w:rPr>
        <w:t xml:space="preserve">px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solid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#000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transform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rotate(</w:t>
      </w:r>
      <w:r>
        <w:rPr>
          <w:rStyle w:val="DecValTok"/>
        </w:rPr>
        <w:t xml:space="preserve">-45</w:t>
      </w:r>
      <w:r>
        <w:rPr>
          <w:rStyle w:val="DataTypeTok"/>
        </w:rPr>
        <w:t xml:space="preserve">deg</w:t>
      </w:r>
      <w:r>
        <w:rPr>
          <w:rStyle w:val="FunctionTok"/>
        </w:rPr>
        <w:t xml:space="preserve">)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/* 折りたたみ時: 右向き */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.collapsible-list</w:t>
      </w:r>
      <w:r>
        <w:rPr>
          <w:rStyle w:val="NormalTok"/>
        </w:rPr>
        <w:t xml:space="preserve"> details</w:t>
      </w:r>
      <w:r>
        <w:rPr>
          <w:rStyle w:val="ExtensionTok"/>
        </w:rPr>
        <w:t xml:space="preserve">[</w:t>
      </w:r>
      <w:r>
        <w:rPr>
          <w:rStyle w:val="SpecialStringTok"/>
        </w:rPr>
        <w:t xml:space="preserve">open</w:t>
      </w:r>
      <w:r>
        <w:rPr>
          <w:rStyle w:val="Extension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summary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transform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rotate(</w:t>
      </w:r>
      <w:r>
        <w:rPr>
          <w:rStyle w:val="DecValTok"/>
        </w:rPr>
        <w:t xml:space="preserve">45</w:t>
      </w:r>
      <w:r>
        <w:rPr>
          <w:rStyle w:val="DataTypeTok"/>
        </w:rPr>
        <w:t xml:space="preserve">deg</w:t>
      </w:r>
      <w:r>
        <w:rPr>
          <w:rStyle w:val="FunctionTok"/>
        </w:rPr>
        <w:t xml:space="preserve">)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展開時: 下向き */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展開マーカーを持つ項目</w:t>
      </w:r>
      <w:r>
        <w:t xml:space="preserve"> </w:t>
      </w:r>
      <w:r>
        <w:rPr>
          <w:rFonts w:hint="eastAsia"/>
        </w:rPr>
        <w:t xml:space="preserve">(子リストを持つ</w:t>
      </w:r>
      <w:r>
        <w:t xml:space="preserve"> </w:t>
      </w:r>
      <w:r>
        <w:rPr>
          <w:rStyle w:val="VerbatimChar"/>
        </w:rPr>
        <w:t xml:space="preserve">&lt;li&gt;</w:t>
      </w:r>
      <w:r>
        <w:t xml:space="preserve">) は、Bullet (・) </w:t>
      </w:r>
      <w:r>
        <w:rPr>
          <w:rFonts w:hint="eastAsia"/>
        </w:rPr>
        <w:t xml:space="preserve">が非表示になります。これは</w:t>
      </w:r>
      <w:r>
        <w:t xml:space="preserve"> CSS の</w:t>
      </w:r>
      <w:r>
        <w:t xml:space="preserve"> </w:t>
      </w:r>
      <w:r>
        <w:rPr>
          <w:rStyle w:val="VerbatimChar"/>
        </w:rPr>
        <w:t xml:space="preserve">:has()</w:t>
      </w:r>
      <w:r>
        <w:t xml:space="preserve"> </w:t>
      </w:r>
      <w:r>
        <w:rPr>
          <w:rFonts w:hint="eastAsia"/>
        </w:rPr>
        <w:t xml:space="preserve">セレクタにより実現されています。</w:t>
      </w:r>
    </w:p>
    <w:bookmarkEnd w:id="26"/>
    <w:bookmarkStart w:id="27" w:name="対象要素"/>
    <w:p>
      <w:pPr>
        <w:pStyle w:val="2"/>
      </w:pPr>
      <w:r>
        <w:rPr>
          <w:rFonts w:hint="eastAsia"/>
        </w:rPr>
        <w:t xml:space="preserve">対象要素</w:t>
      </w:r>
    </w:p>
    <w:p>
      <w:pPr>
        <w:pStyle w:val="FirstParagraph"/>
      </w:pPr>
      <w:r>
        <w:t xml:space="preserve">JavaScript </w:t>
      </w:r>
      <w:r>
        <w:rPr>
          <w:rFonts w:hint="eastAsia"/>
        </w:rPr>
        <w:t xml:space="preserve">は以下の条件を満たす要素を変換します。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.collapsible-list</w:t>
      </w:r>
      <w:r>
        <w:t xml:space="preserve"> </w:t>
      </w:r>
      <w:r>
        <w:rPr>
          <w:rFonts w:hint="eastAsia"/>
        </w:rPr>
        <w:t xml:space="preserve">クラスを持つ要素の子孫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&lt;li&gt;</w:t>
      </w:r>
      <w:r>
        <w:t xml:space="preserve"> </w:t>
      </w:r>
      <w:r>
        <w:rPr>
          <w:rFonts w:hint="eastAsia"/>
        </w:rPr>
        <w:t xml:space="preserve">要素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子要素として</w:t>
      </w:r>
      <w:r>
        <w:t xml:space="preserve"> </w:t>
      </w:r>
      <w:r>
        <w:rPr>
          <w:rStyle w:val="VerbatimChar"/>
        </w:rPr>
        <w:t xml:space="preserve">&lt;ul&gt;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&lt;ol&gt;</w:t>
      </w:r>
      <w:r>
        <w:t xml:space="preserve"> </w:t>
      </w:r>
      <w:r>
        <w:rPr>
          <w:rFonts w:hint="eastAsia"/>
        </w:rPr>
        <w:t xml:space="preserve">を持つ</w:t>
      </w:r>
    </w:p>
    <w:bookmarkEnd w:id="27"/>
    <w:bookmarkEnd w:id="28"/>
    <w:bookmarkStart w:id="31" w:name="状態の保存と復元"/>
    <w:p>
      <w:pPr>
        <w:pStyle w:val="10"/>
      </w:pPr>
      <w:r>
        <w:rPr>
          <w:rFonts w:hint="eastAsia"/>
        </w:rPr>
        <w:t xml:space="preserve">状態の保存と復元</w:t>
      </w:r>
    </w:p>
    <w:p>
      <w:pPr>
        <w:pStyle w:val="FirstParagraph"/>
      </w:pPr>
      <w:r>
        <w:rPr>
          <w:rFonts w:hint="eastAsia"/>
        </w:rPr>
        <w:t xml:space="preserve">折りたたみ/展開状態は</w:t>
      </w:r>
      <w:r>
        <w:t xml:space="preserve"> </w:t>
      </w:r>
      <w:r>
        <w:rPr>
          <w:rStyle w:val="VerbatimChar"/>
        </w:rPr>
        <w:t xml:space="preserve">sessionStorage</w:t>
      </w:r>
      <w:r>
        <w:t xml:space="preserve"> </w:t>
      </w:r>
      <w:r>
        <w:rPr>
          <w:rFonts w:hint="eastAsia"/>
        </w:rPr>
        <w:t xml:space="preserve">を使用してブラウザの「戻る」操作時に復元されます。</w:t>
      </w:r>
    </w:p>
    <w:bookmarkStart w:id="29" w:name="動作仕様"/>
    <w:p>
      <w:pPr>
        <w:pStyle w:val="2"/>
      </w:pPr>
      <w:r>
        <w:rPr>
          <w:rFonts w:hint="eastAsia"/>
        </w:rPr>
        <w:t xml:space="preserve">動作仕様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初回表示</w:t>
      </w:r>
      <w:r>
        <w:t xml:space="preserve">: </w:t>
      </w:r>
      <w:r>
        <w:rPr>
          <w:rFonts w:hint="eastAsia"/>
        </w:rPr>
        <w:t xml:space="preserve">すべての項目が折りたたまれた状態</w:t>
      </w:r>
      <w:r>
        <w:t xml:space="preserve"> (デフォルト)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ブラウザの「戻る」/「進む」</w:t>
      </w:r>
      <w:r>
        <w:t xml:space="preserve">: </w:t>
      </w:r>
      <w:r>
        <w:rPr>
          <w:rFonts w:hint="eastAsia"/>
        </w:rPr>
        <w:t xml:space="preserve">以前の折りたたみ/展開状態が復元される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ページのリロード</w:t>
      </w:r>
      <w:r>
        <w:t xml:space="preserve">: </w:t>
      </w:r>
      <w:r>
        <w:rPr>
          <w:rFonts w:hint="eastAsia"/>
        </w:rPr>
        <w:t xml:space="preserve">折りたたまれた状態に戻る</w:t>
      </w:r>
      <w:r>
        <w:t xml:space="preserve"> </w:t>
      </w:r>
      <w:r>
        <w:rPr>
          <w:rFonts w:hint="eastAsia"/>
        </w:rPr>
        <w:t xml:space="preserve">(初回表示と同じ)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タブを閉じる</w:t>
      </w:r>
      <w:r>
        <w:t xml:space="preserve">: </w:t>
      </w:r>
      <w:r>
        <w:rPr>
          <w:rFonts w:hint="eastAsia"/>
        </w:rPr>
        <w:t xml:space="preserve">保存された状態は破棄される</w:t>
      </w:r>
      <w:r>
        <w:t xml:space="preserve"> (</w:t>
      </w:r>
      <w:r>
        <w:rPr>
          <w:rStyle w:val="VerbatimChar"/>
        </w:rPr>
        <w:t xml:space="preserve">sessionStorage</w:t>
      </w:r>
      <w:r>
        <w:t xml:space="preserve"> </w:t>
      </w:r>
      <w:r>
        <w:t xml:space="preserve">のため)</w:t>
      </w:r>
    </w:p>
    <w:bookmarkEnd w:id="29"/>
    <w:bookmarkStart w:id="30" w:name="技術詳細"/>
    <w:p>
      <w:pPr>
        <w:pStyle w:val="2"/>
      </w:pPr>
      <w:r>
        <w:rPr>
          <w:rFonts w:hint="eastAsia"/>
        </w:rPr>
        <w:t xml:space="preserve">技術詳細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PerformanceNavigationTiming</w:t>
      </w:r>
      <w:r>
        <w:t xml:space="preserve"> </w:t>
      </w:r>
      <w:r>
        <w:t xml:space="preserve">API </w:t>
      </w:r>
      <w:r>
        <w:rPr>
          <w:rFonts w:hint="eastAsia"/>
        </w:rPr>
        <w:t xml:space="preserve">を使用して、ナビゲーション種別</w:t>
      </w:r>
      <w:r>
        <w:t xml:space="preserve"> (</w:t>
      </w:r>
      <w:r>
        <w:rPr>
          <w:rStyle w:val="VerbatimChar"/>
        </w:rPr>
        <w:t xml:space="preserve">back_forward</w:t>
      </w:r>
      <w:r>
        <w:t xml:space="preserve">) </w:t>
      </w:r>
      <w:r>
        <w:rPr>
          <w:rFonts w:hint="eastAsia"/>
        </w:rPr>
        <w:t xml:space="preserve">を判定します。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sessionStorage</w:t>
      </w:r>
      <w:r>
        <w:t xml:space="preserve"> </w:t>
      </w:r>
      <w:r>
        <w:t xml:space="preserve">のキーは</w:t>
      </w:r>
      <w:r>
        <w:t xml:space="preserve"> </w:t>
      </w:r>
      <w:r>
        <w:rPr>
          <w:rStyle w:val="VerbatimChar"/>
        </w:rPr>
        <w:t xml:space="preserve">collapsible-state:{pathname}</w:t>
      </w:r>
      <w:r>
        <w:t xml:space="preserve"> </w:t>
      </w:r>
      <w:r>
        <w:rPr>
          <w:rFonts w:hint="eastAsia"/>
        </w:rPr>
        <w:t xml:space="preserve">の形式で、ページごとに状態を管理します。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各</w:t>
      </w:r>
      <w:r>
        <w:t xml:space="preserve"> </w:t>
      </w:r>
      <w:r>
        <w:rPr>
          <w:rStyle w:val="VerbatimChar"/>
        </w:rPr>
        <w:t xml:space="preserve">&lt;details&gt;</w:t>
      </w:r>
      <w:r>
        <w:t xml:space="preserve"> </w:t>
      </w:r>
      <w:r>
        <w:rPr>
          <w:rFonts w:hint="eastAsia"/>
        </w:rPr>
        <w:t xml:space="preserve">要素の</w:t>
      </w:r>
      <w:r>
        <w:t xml:space="preserve"> </w:t>
      </w:r>
      <w:r>
        <w:rPr>
          <w:rStyle w:val="VerbatimChar"/>
        </w:rPr>
        <w:t xml:space="preserve">toggle</w:t>
      </w:r>
      <w:r>
        <w:t xml:space="preserve"> </w:t>
      </w:r>
      <w:r>
        <w:rPr>
          <w:rFonts w:hint="eastAsia"/>
        </w:rPr>
        <w:t xml:space="preserve">イベントを監視し、状態変更時に自動保存します。</w:t>
      </w:r>
    </w:p>
    <w:bookmarkEnd w:id="30"/>
    <w:bookmarkEnd w:id="31"/>
    <w:bookmarkStart w:id="33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6"/>
        </w:numPr>
      </w:pPr>
      <w:hyperlink r:id="rId32">
        <w:r>
          <w:rPr>
            <w:rStyle w:val="af1"/>
          </w:rPr>
          <w:t xml:space="preserve">Pandoc </w:t>
        </w:r>
        <w:r>
          <w:rPr>
            <w:rStyle w:val="af1"/>
            <w:rFonts w:hint="eastAsia"/>
          </w:rPr>
          <w:t xml:space="preserve">目次挿入</w:t>
        </w:r>
        <w:r>
          <w:rPr>
            <w:rStyle w:val="af1"/>
          </w:rPr>
          <w:t xml:space="preserve"> Lua フィルタ (insert-toc.lua)</w:t>
        </w:r>
      </w:hyperlink>
    </w:p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2" Target="insert-t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2" Target="insert-t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展開可能リスト機能 (collapsible-list)</dc:title>
  <dc:creator>Tetsuo Honda</dc:creator>
  <cp:keywords/>
  <dcterms:created xsi:type="dcterms:W3CDTF">2026-04-02T12:45:26Z</dcterms:created>
  <dcterms:modified xsi:type="dcterms:W3CDTF">2026-04-02T12:45:26Z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