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C# / P/Invoke </w:t>
      </w:r>
      <w:r>
        <w:rPr>
          <w:rFonts w:hint="eastAsia"/>
        </w:rPr>
        <w:t xml:space="preserve">基礎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17:29:15 +0900 2f6f51b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C# (シーシャープ) は .NET </w:t>
      </w:r>
      <w:r>
        <w:rPr>
          <w:rFonts w:hint="eastAsia"/>
        </w:rPr>
        <w:t xml:space="preserve">環境で動作するオブジェクト指向言語です。型安全で例外処理が充実しており、Java</w:t>
      </w:r>
      <w:r>
        <w:t xml:space="preserve"> </w:t>
      </w:r>
      <w:r>
        <w:rPr>
          <w:rFonts w:hint="eastAsia"/>
        </w:rPr>
        <w:t xml:space="preserve">に似た構文を持ちます。P/Invoke</w:t>
      </w:r>
      <w:r>
        <w:t xml:space="preserve"> (Platform Invocation Services) は .NET アプリケーションから C/C++ </w:t>
      </w:r>
      <w:r>
        <w:rPr>
          <w:rFonts w:hint="eastAsia"/>
        </w:rPr>
        <w:t xml:space="preserve">などで書かれたネイティブコード</w:t>
      </w:r>
      <w:r>
        <w:t xml:space="preserve"> (DLL) </w:t>
      </w:r>
      <w:r>
        <w:rPr>
          <w:rFonts w:hint="eastAsia"/>
        </w:rPr>
        <w:t xml:space="preserve">を呼び出す仕組みです。</w:t>
      </w:r>
    </w:p>
    <w:p>
      <w:pPr>
        <w:pStyle w:val="af4"/>
      </w:pPr>
      <w:r>
        <w:t xml:space="preserve">このリポジトリの</w:t>
      </w:r>
      <w:r>
        <w:t xml:space="preserve"> </w:t>
      </w:r>
      <w:r>
        <w:rPr>
          <w:rStyle w:val="VerbatimChar"/>
        </w:rPr>
        <w:t xml:space="preserve">prod/calc.net/</w:t>
      </w:r>
      <w:r>
        <w:t xml:space="preserve"> </w:t>
      </w:r>
      <w:r>
        <w:t xml:space="preserve">は C ライブラリ(</w:t>
      </w:r>
      <w:r>
        <w:rPr>
          <w:rStyle w:val="VerbatimChar"/>
        </w:rPr>
        <w:t xml:space="preserve">libcalc</w:t>
      </w:r>
      <w:r>
        <w:t xml:space="preserve">)を .NET </w:t>
      </w:r>
      <w:r>
        <w:rPr>
          <w:rFonts w:hint="eastAsia"/>
        </w:rPr>
        <w:t xml:space="preserve">から利用するための実装例です。</w:t>
      </w:r>
      <w:r>
        <w:rPr>
          <w:rStyle w:val="VerbatimChar"/>
        </w:rPr>
        <w:t xml:space="preserve">prod/calc.net/libsrc/CalcLib/Internal/NativeMethods.cs</w:t>
      </w:r>
      <w:r>
        <w:t xml:space="preserve"> </w:t>
      </w:r>
      <w:r>
        <w:t xml:space="preserve">で</w:t>
      </w:r>
      <w:r>
        <w:t xml:space="preserve"> </w:t>
      </w:r>
      <w:r>
        <w:rPr>
          <w:rStyle w:val="VerbatimChar"/>
        </w:rPr>
        <w:t xml:space="preserve">[DllImport]</w:t>
      </w:r>
      <w:r>
        <w:t xml:space="preserve"> </w:t>
      </w:r>
      <w:r>
        <w:rPr>
          <w:rFonts w:hint="eastAsia"/>
        </w:rPr>
        <w:t xml:space="preserve">属性を使った</w:t>
      </w:r>
      <w:r>
        <w:t xml:space="preserve"> P/Invoke </w:t>
      </w:r>
      <w:r>
        <w:rPr>
          <w:rFonts w:hint="eastAsia"/>
        </w:rPr>
        <w:t xml:space="preserve">定義を行い、</w:t>
      </w:r>
      <w:r>
        <w:rPr>
          <w:rStyle w:val="VerbatimChar"/>
        </w:rPr>
        <w:t xml:space="preserve">CalcLibrary.cs</w:t>
      </w:r>
      <w:r>
        <w:t xml:space="preserve"> </w:t>
      </w:r>
      <w:r>
        <w:t xml:space="preserve">がこれをラップして .NET らしいインターフェース </w:t>
      </w:r>
      <w:r>
        <w:rPr>
          <w:rFonts w:hint="eastAsia"/>
        </w:rPr>
        <w:t xml:space="preserve">(例外・型安全・</w:t>
      </w:r>
      <w:r>
        <w:rPr>
          <w:rStyle w:val="VerbatimChar"/>
        </w:rPr>
        <w:t xml:space="preserve">CalcResult</w:t>
      </w:r>
      <w:r>
        <w:t xml:space="preserve"> </w:t>
      </w:r>
      <w:r>
        <w:t xml:space="preserve">クラス) </w:t>
      </w:r>
      <w:r>
        <w:rPr>
          <w:rFonts w:hint="eastAsia"/>
        </w:rPr>
        <w:t xml:space="preserve">を提供します。</w:t>
      </w:r>
      <w:r>
        <w:rPr>
          <w:rStyle w:val="VerbatimChar"/>
        </w:rPr>
        <w:t xml:space="preserve">CalcApp</w:t>
      </w:r>
      <w:r>
        <w:t xml:space="preserve"> </w:t>
      </w:r>
      <w:r>
        <w:rPr>
          <w:rFonts w:hint="eastAsia"/>
        </w:rPr>
        <w:t xml:space="preserve">がこのライブラリを使うサンプルアプリです。</w:t>
      </w:r>
    </w:p>
    <w:p>
      <w:pPr>
        <w:pStyle w:val="af4"/>
      </w:pPr>
      <w:r>
        <w:t xml:space="preserve">C </w:t>
      </w:r>
      <w:r>
        <w:rPr>
          <w:rFonts w:hint="eastAsia"/>
        </w:rPr>
        <w:t xml:space="preserve">言語開発者が</w:t>
      </w:r>
      <w:r>
        <w:t xml:space="preserve"> .NET </w:t>
      </w:r>
      <w:r>
        <w:rPr>
          <w:rFonts w:hint="eastAsia"/>
        </w:rPr>
        <w:t xml:space="preserve">連携を理解するには、C#</w:t>
      </w:r>
      <w:r>
        <w:t xml:space="preserve"> </w:t>
      </w:r>
      <w:r>
        <w:rPr>
          <w:rFonts w:hint="eastAsia"/>
        </w:rPr>
        <w:t xml:space="preserve">の基礎に加えて</w:t>
      </w:r>
      <w:r>
        <w:t xml:space="preserve"> P/Invoke </w:t>
      </w:r>
      <w:r>
        <w:rPr>
          <w:rFonts w:hint="eastAsia"/>
        </w:rPr>
        <w:t xml:space="preserve">の仕組みを習得することが重要です。</w:t>
      </w:r>
    </w:p>
    <w:bookmarkEnd w:id="17"/>
    <w:bookmarkStart w:id="18" w:name="習得目標"/>
    <w:p>
      <w:pPr>
        <w:pStyle w:val="10"/>
      </w:pPr>
      <w:r>
        <w:rPr>
          <w:rFonts w:hint="eastAsia"/>
        </w:rPr>
        <w:t xml:space="preserve">習得目標</w:t>
      </w:r>
    </w:p>
    <w:p>
      <w:pPr>
        <w:pStyle w:val="Compact"/>
        <w:numPr>
          <w:ilvl w:val="0"/>
          <w:numId w:val="1001"/>
        </w:numPr>
      </w:pPr>
      <w:r>
        <w:t xml:space="preserve">C# </w:t>
      </w:r>
      <w:r>
        <w:rPr>
          <w:rFonts w:hint="eastAsia"/>
        </w:rPr>
        <w:t xml:space="preserve">の基本構文</w:t>
      </w:r>
      <w:r>
        <w:t xml:space="preserve"> </w:t>
      </w:r>
      <w:r>
        <w:rPr>
          <w:rFonts w:hint="eastAsia"/>
        </w:rPr>
        <w:t xml:space="preserve">(クラス・メソッド・プロパティ・例外処理)</w:t>
      </w:r>
      <w:r>
        <w:t xml:space="preserve"> </w:t>
      </w:r>
      <w:r>
        <w:rPr>
          <w:rFonts w:hint="eastAsia"/>
        </w:rPr>
        <w:t xml:space="preserve">を理解できる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[DllImport]</w:t>
      </w:r>
      <w:r>
        <w:t xml:space="preserve"> </w:t>
      </w:r>
      <w:r>
        <w:rPr>
          <w:rFonts w:hint="eastAsia"/>
        </w:rPr>
        <w:t xml:space="preserve">属性の基本的な書き方を理解できる</w:t>
      </w:r>
    </w:p>
    <w:p>
      <w:pPr>
        <w:pStyle w:val="Compact"/>
        <w:numPr>
          <w:ilvl w:val="0"/>
          <w:numId w:val="1003"/>
        </w:numPr>
      </w:pPr>
      <w:r>
        <w:t xml:space="preserve">C </w:t>
      </w:r>
      <w:r>
        <w:rPr>
          <w:rFonts w:hint="eastAsia"/>
        </w:rPr>
        <w:t xml:space="preserve">の型と</w:t>
      </w:r>
      <w:r>
        <w:t xml:space="preserve"> C# </w:t>
      </w:r>
      <w:r>
        <w:rPr>
          <w:rFonts w:hint="eastAsia"/>
        </w:rPr>
        <w:t xml:space="preserve">の型の対応(</w:t>
      </w:r>
      <w:r>
        <w:rPr>
          <w:rStyle w:val="VerbatimChar"/>
        </w:rPr>
        <w:t xml:space="preserve">int</w:t>
      </w:r>
      <w:r>
        <w:t xml:space="preserve"> </w:t>
      </w:r>
      <w:r>
        <w:t xml:space="preserve">→</w:t>
      </w:r>
      <w:r>
        <w:t xml:space="preserve"> </w:t>
      </w:r>
      <w:r>
        <w:rPr>
          <w:rStyle w:val="VerbatimChar"/>
        </w:rPr>
        <w:t xml:space="preserve">int</w:t>
      </w:r>
      <w:r>
        <w:t xml:space="preserve">・</w:t>
      </w:r>
      <w:r>
        <w:rPr>
          <w:rStyle w:val="VerbatimChar"/>
        </w:rPr>
        <w:t xml:space="preserve">char*</w:t>
      </w:r>
      <w:r>
        <w:t xml:space="preserve"> </w:t>
      </w:r>
      <w:r>
        <w:t xml:space="preserve">→</w:t>
      </w:r>
      <w:r>
        <w:t xml:space="preserve"> </w:t>
      </w:r>
      <w:r>
        <w:rPr>
          <w:rStyle w:val="VerbatimChar"/>
        </w:rPr>
        <w:t xml:space="preserve">string</w:t>
      </w:r>
      <w:r>
        <w:t xml:space="preserve">・ポインタ →</w:t>
      </w:r>
      <w:r>
        <w:t xml:space="preserve"> </w:t>
      </w:r>
      <w:r>
        <w:rPr>
          <w:rStyle w:val="VerbatimChar"/>
        </w:rPr>
        <w:t xml:space="preserve">ref</w:t>
      </w:r>
      <w:r>
        <w:t xml:space="preserve">/</w:t>
      </w:r>
      <w:r>
        <w:rPr>
          <w:rStyle w:val="VerbatimChar"/>
        </w:rPr>
        <w:t xml:space="preserve">out</w:t>
      </w:r>
      <w:r>
        <w:rPr>
          <w:rFonts w:hint="eastAsia"/>
        </w:rPr>
        <w:t xml:space="preserve">)を理解できる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NativeMethods.cs</w:t>
      </w:r>
      <w:r>
        <w:t xml:space="preserve"> </w:t>
      </w:r>
      <w:r>
        <w:t xml:space="preserve">の P/Invoke </w:t>
      </w:r>
      <w:r>
        <w:rPr>
          <w:rFonts w:hint="eastAsia"/>
        </w:rPr>
        <w:t xml:space="preserve">定義を読み取れる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CalcLibrary.cs</w:t>
      </w:r>
      <w:r>
        <w:t xml:space="preserve"> </w:t>
      </w:r>
      <w:r>
        <w:rPr>
          <w:rFonts w:hint="eastAsia"/>
        </w:rPr>
        <w:t xml:space="preserve">のラッパー実装を読み取れる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</w:rPr>
        <w:t xml:space="preserve">CalcException</w:t>
      </w:r>
      <w:r>
        <w:t xml:space="preserve"> </w:t>
      </w:r>
      <w:r>
        <w:t xml:space="preserve">のような C# </w:t>
      </w:r>
      <w:r>
        <w:rPr>
          <w:rFonts w:hint="eastAsia"/>
        </w:rPr>
        <w:t xml:space="preserve">カスタム例外を理解できる</w:t>
      </w:r>
    </w:p>
    <w:p>
      <w:pPr>
        <w:pStyle w:val="Compact"/>
        <w:numPr>
          <w:ilvl w:val="0"/>
          <w:numId w:val="1007"/>
        </w:numPr>
      </w:pPr>
      <w:r>
        <w:rPr>
          <w:rStyle w:val="VerbatimChar"/>
        </w:rPr>
        <w:t xml:space="preserve">ModuleInitializer.cs</w:t>
      </w:r>
      <w:r>
        <w:t xml:space="preserve"> </w:t>
      </w:r>
      <w:r>
        <w:rPr>
          <w:rFonts w:hint="eastAsia"/>
        </w:rPr>
        <w:t xml:space="preserve">によるネイティブライブラリのロード設定を理解できる</w:t>
      </w:r>
    </w:p>
    <w:bookmarkEnd w:id="18"/>
    <w:bookmarkStart w:id="26" w:name="学習マテリアル"/>
    <w:p>
      <w:pPr>
        <w:pStyle w:val="10"/>
      </w:pPr>
      <w:r>
        <w:rPr>
          <w:rFonts w:hint="eastAsia"/>
        </w:rPr>
        <w:t xml:space="preserve">学習マテリアル</w:t>
      </w:r>
    </w:p>
    <w:bookmarkStart w:id="25" w:name="公式ドキュメント"/>
    <w:p>
      <w:pPr>
        <w:pStyle w:val="2"/>
      </w:pPr>
      <w:r>
        <w:rPr>
          <w:rFonts w:hint="eastAsia"/>
        </w:rPr>
        <w:t xml:space="preserve">公式ドキュメント</w:t>
      </w:r>
    </w:p>
    <w:p>
      <w:pPr>
        <w:pStyle w:val="Compact"/>
        <w:numPr>
          <w:ilvl w:val="0"/>
          <w:numId w:val="1008"/>
        </w:numPr>
      </w:pPr>
      <w:hyperlink r:id="rId19">
        <w:r>
          <w:rPr>
            <w:rStyle w:val="af1"/>
          </w:rPr>
          <w:t xml:space="preserve">C# ドキュメント(Microsoft Learn)</w:t>
        </w:r>
      </w:hyperlink>
      <w:r>
        <w:t xml:space="preserve"> </w:t>
      </w:r>
      <w:r>
        <w:t xml:space="preserve">- C# </w:t>
      </w:r>
      <w:r>
        <w:rPr>
          <w:rFonts w:hint="eastAsia"/>
        </w:rPr>
        <w:t xml:space="preserve">の公式ドキュメント</w:t>
      </w:r>
      <w:r>
        <w:t xml:space="preserve"> </w:t>
      </w:r>
      <w:r>
        <w:rPr>
          <w:rFonts w:hint="eastAsia"/>
        </w:rPr>
        <w:t xml:space="preserve">(日本語)</w:t>
      </w:r>
    </w:p>
    <w:p>
      <w:pPr>
        <w:pStyle w:val="Compact"/>
        <w:numPr>
          <w:ilvl w:val="1"/>
          <w:numId w:val="1009"/>
        </w:numPr>
      </w:pPr>
      <w:hyperlink r:id="rId20">
        <w:r>
          <w:rPr>
            <w:rStyle w:val="af1"/>
          </w:rPr>
          <w:t xml:space="preserve">C# </w:t>
        </w:r>
        <w:r>
          <w:rPr>
            <w:rStyle w:val="af1"/>
            <w:rFonts w:hint="eastAsia"/>
          </w:rPr>
          <w:t xml:space="preserve">入門</w:t>
        </w:r>
      </w:hyperlink>
      <w:r>
        <w:t xml:space="preserve"> </w:t>
      </w:r>
      <w:r>
        <w:t xml:space="preserve">- C# </w:t>
      </w:r>
      <w:r>
        <w:rPr>
          <w:rFonts w:hint="eastAsia"/>
        </w:rPr>
        <w:t xml:space="preserve">言語のツアー</w:t>
      </w:r>
    </w:p>
    <w:p>
      <w:pPr>
        <w:pStyle w:val="Compact"/>
        <w:numPr>
          <w:ilvl w:val="1"/>
          <w:numId w:val="1009"/>
        </w:numPr>
      </w:pPr>
      <w:hyperlink r:id="rId21">
        <w:r>
          <w:rPr>
            <w:rStyle w:val="af1"/>
            <w:rFonts w:hint="eastAsia"/>
          </w:rPr>
          <w:t xml:space="preserve">例外処理</w:t>
        </w:r>
      </w:hyperlink>
      <w:r>
        <w:t xml:space="preserve"> </w:t>
      </w:r>
      <w:r>
        <w:t xml:space="preserve">- try/catch </w:t>
      </w:r>
      <w:r>
        <w:rPr>
          <w:rFonts w:hint="eastAsia"/>
        </w:rPr>
        <w:t xml:space="preserve">の使い方</w:t>
      </w:r>
    </w:p>
    <w:p>
      <w:pPr>
        <w:pStyle w:val="Compact"/>
        <w:numPr>
          <w:ilvl w:val="0"/>
          <w:numId w:val="1008"/>
        </w:numPr>
      </w:pPr>
      <w:hyperlink r:id="rId22">
        <w:r>
          <w:rPr>
            <w:rStyle w:val="af1"/>
          </w:rPr>
          <w:t xml:space="preserve">P/Invoke </w:t>
        </w:r>
        <w:r>
          <w:rPr>
            <w:rStyle w:val="af1"/>
            <w:rFonts w:hint="eastAsia"/>
          </w:rPr>
          <w:t xml:space="preserve">の概要(Microsoft</w:t>
        </w:r>
        <w:r>
          <w:rPr>
            <w:rStyle w:val="af1"/>
          </w:rPr>
          <w:t xml:space="preserve"> Learn)</w:t>
        </w:r>
      </w:hyperlink>
      <w:r>
        <w:t xml:space="preserve"> </w:t>
      </w:r>
      <w:r>
        <w:t xml:space="preserve">- P/Invoke </w:t>
      </w:r>
      <w:r>
        <w:rPr>
          <w:rFonts w:hint="eastAsia"/>
        </w:rPr>
        <w:t xml:space="preserve">の詳細説明</w:t>
      </w:r>
      <w:r>
        <w:t xml:space="preserve"> </w:t>
      </w:r>
      <w:r>
        <w:rPr>
          <w:rFonts w:hint="eastAsia"/>
        </w:rPr>
        <w:t xml:space="preserve">(日本語)</w:t>
      </w:r>
    </w:p>
    <w:p>
      <w:pPr>
        <w:pStyle w:val="Compact"/>
        <w:numPr>
          <w:ilvl w:val="1"/>
          <w:numId w:val="1010"/>
        </w:numPr>
      </w:pPr>
      <w:hyperlink r:id="rId23">
        <w:r>
          <w:rPr>
            <w:rStyle w:val="af1"/>
            <w:rFonts w:hint="eastAsia"/>
          </w:rPr>
          <w:t xml:space="preserve">型のマーシャリング</w:t>
        </w:r>
      </w:hyperlink>
      <w:r>
        <w:t xml:space="preserve"> </w:t>
      </w:r>
      <w:r>
        <w:t xml:space="preserve">- C と C# </w:t>
      </w:r>
      <w:r>
        <w:rPr>
          <w:rFonts w:hint="eastAsia"/>
        </w:rPr>
        <w:t xml:space="preserve">の型変換</w:t>
      </w:r>
    </w:p>
    <w:p>
      <w:pPr>
        <w:pStyle w:val="Compact"/>
        <w:numPr>
          <w:ilvl w:val="0"/>
          <w:numId w:val="1008"/>
        </w:numPr>
      </w:pPr>
      <w:hyperlink r:id="rId24">
        <w:r>
          <w:rPr>
            <w:rStyle w:val="af1"/>
          </w:rPr>
          <w:t xml:space="preserve">.NET Standard </w:t>
        </w:r>
        <w:r>
          <w:rPr>
            <w:rStyle w:val="af1"/>
            <w:rFonts w:hint="eastAsia"/>
          </w:rPr>
          <w:t xml:space="preserve">の概要</w:t>
        </w:r>
      </w:hyperlink>
      <w:r>
        <w:t xml:space="preserve"> </w:t>
      </w:r>
      <w:r>
        <w:t xml:space="preserve">- .NET </w:t>
      </w:r>
      <w:r>
        <w:rPr>
          <w:rFonts w:hint="eastAsia"/>
        </w:rPr>
        <w:t xml:space="preserve">バージョン互換性</w:t>
      </w:r>
      <w:r>
        <w:t xml:space="preserve"> </w:t>
      </w:r>
      <w:r>
        <w:rPr>
          <w:rFonts w:hint="eastAsia"/>
        </w:rPr>
        <w:t xml:space="preserve">(日本語)</w:t>
      </w:r>
    </w:p>
    <w:bookmarkEnd w:id="25"/>
    <w:bookmarkEnd w:id="26"/>
    <w:bookmarkStart w:id="33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bookmarkStart w:id="27" w:name="使用箇所-具体的なファイルコマンド"/>
    <w:p>
      <w:pPr>
        <w:pStyle w:val="2"/>
      </w:pPr>
      <w:r>
        <w:rPr>
          <w:rFonts w:hint="eastAsia"/>
        </w:rPr>
        <w:t xml:space="preserve">使用箇所</w:t>
      </w:r>
      <w:r>
        <w:t xml:space="preserve"> </w:t>
      </w:r>
      <w:r>
        <w:rPr>
          <w:rFonts w:hint="eastAsia"/>
        </w:rPr>
        <w:t xml:space="preserve">(具体的なファイル・コマンド)</w:t>
      </w:r>
    </w:p>
    <w:p>
      <w:pPr>
        <w:pStyle w:val="FirstParagraph"/>
      </w:pPr>
      <w:r>
        <w:t xml:space="preserve">P/Invoke </w:t>
      </w:r>
      <w:r>
        <w:rPr>
          <w:rFonts w:hint="eastAsia"/>
        </w:rPr>
        <w:t xml:space="preserve">定義</w:t>
      </w:r>
      <w:r>
        <w:t xml:space="preserve"> (</w:t>
      </w:r>
      <w:r>
        <w:rPr>
          <w:rStyle w:val="VerbatimChar"/>
        </w:rPr>
        <w:t xml:space="preserve">prod/calc.net/libsrc/CalcLib/Internal/NativeMethods.cs</w:t>
      </w:r>
      <w:r>
        <w:t xml:space="preserve">) </w:t>
      </w:r>
      <w:r>
        <w:rPr>
          <w:rFonts w:hint="eastAsia"/>
        </w:rPr>
        <w:t xml:space="preserve">の概要:</w:t>
      </w:r>
    </w:p>
    <w:p>
      <w:pPr>
        <w:pStyle w:val="SourceCode"/>
      </w:pPr>
      <w:r>
        <w:rPr>
          <w:rStyle w:val="KeywordTok"/>
        </w:rPr>
        <w:t xml:space="preserve">using</w:t>
      </w:r>
      <w:r>
        <w:rPr>
          <w:rStyle w:val="NormalTok"/>
        </w:rPr>
        <w:t xml:space="preserve"> System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Runtime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InteropServices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KeywordTok"/>
        </w:rPr>
        <w:t xml:space="preserve">namespace</w:t>
      </w:r>
      <w:r>
        <w:rPr>
          <w:rStyle w:val="NormalTok"/>
        </w:rPr>
        <w:t xml:space="preserve"> CalcLib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Internal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KeywordTok"/>
        </w:rPr>
        <w:t xml:space="preserve">internal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NativeMethods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C 関数: int calcHandler(int kind, int a, int b, int *result)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[</w:t>
      </w:r>
      <w:r>
        <w:rPr>
          <w:rStyle w:val="FunctionTok"/>
        </w:rPr>
        <w:t xml:space="preserve">DllImport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"libcalc"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CallingConvention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CallingConvention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Cdecl</w:t>
      </w:r>
      <w:r>
        <w:rPr>
          <w:rStyle w:val="OperatorTok"/>
        </w:rPr>
        <w:t xml:space="preserve">)]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internal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extern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calcHandler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kind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out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t xml:space="preserve">C# ラッパー (</w:t>
      </w:r>
      <w:r>
        <w:rPr>
          <w:rStyle w:val="VerbatimChar"/>
        </w:rPr>
        <w:t xml:space="preserve">prod/calc.net/libsrc/CalcLib/CalcLibrary.cs</w:t>
      </w:r>
      <w:r>
        <w:t xml:space="preserve">) </w:t>
      </w:r>
      <w:r>
        <w:rPr>
          <w:rFonts w:hint="eastAsia"/>
        </w:rPr>
        <w:t xml:space="preserve">の概要:</w:t>
      </w:r>
    </w:p>
    <w:p>
      <w:pPr>
        <w:pStyle w:val="SourceCode"/>
      </w:pPr>
      <w:r>
        <w:rPr>
          <w:rStyle w:val="KeywordTok"/>
        </w:rPr>
        <w:t xml:space="preserve">namespace</w:t>
      </w:r>
      <w:r>
        <w:rPr>
          <w:rStyle w:val="NormalTok"/>
        </w:rPr>
        <w:t xml:space="preserve"> CalcLib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CalcLibrary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Calculate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CalcKind kind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nativeResult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status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Internal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NativeMethods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calcHandler</w:t>
      </w:r>
      <w:r>
        <w:rPr>
          <w:rStyle w:val="OperatorTok"/>
        </w:rPr>
        <w:t xml:space="preserve">((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kind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out</w:t>
      </w:r>
      <w:r>
        <w:rPr>
          <w:rStyle w:val="NormalTok"/>
        </w:rPr>
        <w:t xml:space="preserve"> nativeResult</w:t>
      </w:r>
      <w:r>
        <w:rPr>
          <w:rStyle w:val="OperatorTok"/>
        </w:rPr>
        <w:t xml:space="preserve">);</w:t>
      </w:r>
      <w:r>
        <w:br/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status </w:t>
      </w:r>
      <w:r>
        <w:rPr>
          <w:rStyle w:val="OperatorTok"/>
        </w:rPr>
        <w:t xml:space="preserve">!=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    </w:t>
      </w:r>
      <w:r>
        <w:rPr>
          <w:rStyle w:val="KeywordTok"/>
        </w:rPr>
        <w:t xml:space="preserve">throw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new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CalcException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$</w:t>
      </w:r>
      <w:r>
        <w:rPr>
          <w:rStyle w:val="StringTok"/>
        </w:rPr>
        <w:t xml:space="preserve">"計算エラー: status={status}"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return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new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CalcResult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nativeResult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ネイティブライブラリのロード設定</w:t>
      </w:r>
      <w:r>
        <w:t xml:space="preserve"> (</w:t>
      </w:r>
      <w:r>
        <w:rPr>
          <w:rStyle w:val="VerbatimChar"/>
        </w:rPr>
        <w:t xml:space="preserve">prod/calc.net/src/CalcApp/ModuleInitializer.cs</w:t>
      </w:r>
      <w:r>
        <w:t xml:space="preserve">):</w:t>
      </w:r>
    </w:p>
    <w:p>
      <w:pPr>
        <w:pStyle w:val="SourceCode"/>
      </w:pPr>
      <w:r>
        <w:rPr>
          <w:rStyle w:val="KeywordTok"/>
        </w:rPr>
        <w:t xml:space="preserve">using</w:t>
      </w:r>
      <w:r>
        <w:rPr>
          <w:rStyle w:val="NormalTok"/>
        </w:rPr>
        <w:t xml:space="preserve"> System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Runtime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CompilerServices</w:t>
      </w:r>
      <w:r>
        <w:rPr>
          <w:rStyle w:val="OperatorTok"/>
        </w:rPr>
        <w:t xml:space="preserve">;</w:t>
      </w:r>
      <w:r>
        <w:br/>
      </w:r>
      <w:r>
        <w:rPr>
          <w:rStyle w:val="KeywordTok"/>
        </w:rPr>
        <w:t xml:space="preserve">using</w:t>
      </w:r>
      <w:r>
        <w:rPr>
          <w:rStyle w:val="NormalTok"/>
        </w:rPr>
        <w:t xml:space="preserve"> System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Runtime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InteropServices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KeywordTok"/>
        </w:rPr>
        <w:t xml:space="preserve">namespace</w:t>
      </w:r>
      <w:r>
        <w:rPr>
          <w:rStyle w:val="NormalTok"/>
        </w:rPr>
        <w:t xml:space="preserve"> CalcApp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KeywordTok"/>
        </w:rPr>
        <w:t xml:space="preserve">internal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ModuleInitializer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ModuleInitializer</w:t>
      </w:r>
      <w:r>
        <w:rPr>
          <w:rStyle w:val="OperatorTok"/>
        </w:rPr>
        <w:t xml:space="preserve">]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internal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Initialize</w:t>
      </w:r>
      <w:r>
        <w:rPr>
          <w:rStyle w:val="OperatorTok"/>
        </w:rPr>
        <w:t xml:space="preserve">()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// libcalc の検索パスを設定</w:t>
      </w:r>
      <w:r>
        <w:br/>
      </w:r>
      <w:r>
        <w:rPr>
          <w:rStyle w:val="NormalTok"/>
        </w:rPr>
        <w:t xml:space="preserve">        NativeLibrary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SetDllImportResolver</w:t>
      </w:r>
      <w:r>
        <w:rPr>
          <w:rStyle w:val="OperatorTok"/>
        </w:rPr>
        <w:t xml:space="preserve">(</w:t>
      </w:r>
      <w:r>
        <w:br/>
      </w:r>
      <w:r>
        <w:rPr>
          <w:rStyle w:val="NormalTok"/>
        </w:rPr>
        <w:t xml:space="preserve">            </w:t>
      </w:r>
      <w:r>
        <w:rPr>
          <w:rStyle w:val="KeywordTok"/>
        </w:rPr>
        <w:t xml:space="preserve">typeof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CalcLib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CalcLibrary</w:t>
      </w:r>
      <w:r>
        <w:rPr>
          <w:rStyle w:val="OperatorTok"/>
        </w:rPr>
        <w:t xml:space="preserve">).</w:t>
      </w:r>
      <w:r>
        <w:rPr>
          <w:rStyle w:val="FunctionTok"/>
        </w:rPr>
        <w:t xml:space="preserve">Assembly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          DllImportResolver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...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t xml:space="preserve">CalcLib </w:t>
      </w:r>
      <w:r>
        <w:rPr>
          <w:rFonts w:hint="eastAsia"/>
        </w:rPr>
        <w:t xml:space="preserve">のファイル構成:</w:t>
      </w:r>
    </w:p>
    <w:p>
      <w:pPr>
        <w:pStyle w:val="SourceCode"/>
      </w:pPr>
      <w:r>
        <w:rPr>
          <w:rStyle w:val="VerbatimChar"/>
        </w:rPr>
        <w:t xml:space="preserve">prod/calc.net/libsrc/CalcLib/</w:t>
      </w:r>
      <w:r>
        <w:br/>
      </w:r>
      <w:r>
        <w:rPr>
          <w:rStyle w:val="VerbatimChar"/>
        </w:rPr>
        <w:t xml:space="preserve">+-- CalcLibrary.cs          # メインライブラリクラス</w:t>
      </w:r>
      <w:r>
        <w:br/>
      </w:r>
      <w:r>
        <w:rPr>
          <w:rStyle w:val="VerbatimChar"/>
        </w:rPr>
        <w:t xml:space="preserve">+-- CalcKind.cs             # </w:t>
      </w:r>
      <w:r>
        <w:rPr>
          <w:rStyle w:val="VerbatimChar"/>
          <w:rFonts w:hint="eastAsia"/>
        </w:rPr>
        <w:t xml:space="preserve">計算種別の列挙型</w:t>
      </w:r>
      <w:r>
        <w:br/>
      </w:r>
      <w:r>
        <w:rPr>
          <w:rStyle w:val="VerbatimChar"/>
        </w:rPr>
        <w:t xml:space="preserve">+-- CalcResult.cs           # </w:t>
      </w:r>
      <w:r>
        <w:rPr>
          <w:rStyle w:val="VerbatimChar"/>
          <w:rFonts w:hint="eastAsia"/>
        </w:rPr>
        <w:t xml:space="preserve">計算結果クラス</w:t>
      </w:r>
      <w:r>
        <w:br/>
      </w:r>
      <w:r>
        <w:rPr>
          <w:rStyle w:val="VerbatimChar"/>
        </w:rPr>
        <w:t xml:space="preserve">+-- CalcException.cs        # </w:t>
      </w:r>
      <w:r>
        <w:rPr>
          <w:rStyle w:val="VerbatimChar"/>
          <w:rFonts w:hint="eastAsia"/>
        </w:rPr>
        <w:t xml:space="preserve">カスタム例外クラス</w:t>
      </w:r>
      <w:r>
        <w:br/>
      </w:r>
      <w:r>
        <w:rPr>
          <w:rStyle w:val="VerbatimChar"/>
        </w:rPr>
        <w:t xml:space="preserve">+-- Internal/</w:t>
      </w:r>
      <w:r>
        <w:br/>
      </w:r>
      <w:r>
        <w:rPr>
          <w:rStyle w:val="VerbatimChar"/>
        </w:rPr>
        <w:t xml:space="preserve">    +-- NativeMethods.cs    # P/Invoke </w:t>
      </w:r>
      <w:r>
        <w:rPr>
          <w:rStyle w:val="VerbatimChar"/>
          <w:rFonts w:hint="eastAsia"/>
        </w:rPr>
        <w:t xml:space="preserve">定義</w:t>
      </w:r>
    </w:p>
    <w:bookmarkEnd w:id="27"/>
    <w:bookmarkStart w:id="32" w:name="関連ドキュメント"/>
    <w:p>
      <w:pPr>
        <w:pStyle w:val="2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11"/>
        </w:numPr>
      </w:pPr>
      <w:hyperlink r:id="rId28">
        <w:r>
          <w:rPr>
            <w:rStyle w:val="af1"/>
          </w:rPr>
          <w:t xml:space="preserve">.NET RelWithDebInfo ビルド</w:t>
        </w:r>
      </w:hyperlink>
      <w:r>
        <w:t xml:space="preserve"> </w:t>
      </w:r>
      <w:r>
        <w:t xml:space="preserve">- .NET </w:t>
      </w:r>
      <w:r>
        <w:rPr>
          <w:rFonts w:hint="eastAsia"/>
        </w:rPr>
        <w:t xml:space="preserve">ビルド設定の詳細</w:t>
      </w:r>
    </w:p>
    <w:p>
      <w:pPr>
        <w:pStyle w:val="Compact"/>
        <w:numPr>
          <w:ilvl w:val="0"/>
          <w:numId w:val="1011"/>
        </w:numPr>
      </w:pPr>
      <w:hyperlink r:id="rId29">
        <w:r>
          <w:rPr>
            <w:rStyle w:val="af1"/>
          </w:rPr>
          <w:t xml:space="preserve">.NET SDK(スキルガイド)</w:t>
        </w:r>
      </w:hyperlink>
      <w:r>
        <w:t xml:space="preserve"> </w:t>
      </w:r>
      <w:r>
        <w:t xml:space="preserve">- dotnet </w:t>
      </w:r>
      <w:r>
        <w:rPr>
          <w:rFonts w:hint="eastAsia"/>
        </w:rPr>
        <w:t xml:space="preserve">コマンドとプロジェクト構造</w:t>
      </w:r>
    </w:p>
    <w:p>
      <w:pPr>
        <w:pStyle w:val="Compact"/>
        <w:numPr>
          <w:ilvl w:val="0"/>
          <w:numId w:val="1011"/>
        </w:numPr>
      </w:pPr>
      <w:hyperlink r:id="rId30">
        <w:r>
          <w:rPr>
            <w:rStyle w:val="af1"/>
          </w:rPr>
          <w:t xml:space="preserve">.NET テスト(スキルガイド)</w:t>
        </w:r>
      </w:hyperlink>
      <w:r>
        <w:t xml:space="preserve"> </w:t>
      </w:r>
      <w:r>
        <w:t xml:space="preserve">- .NET </w:t>
      </w:r>
      <w:r>
        <w:rPr>
          <w:rFonts w:hint="eastAsia"/>
        </w:rPr>
        <w:t xml:space="preserve">ラッパーの単体テスト</w:t>
      </w:r>
    </w:p>
    <w:p>
      <w:pPr>
        <w:pStyle w:val="Compact"/>
        <w:numPr>
          <w:ilvl w:val="0"/>
          <w:numId w:val="1011"/>
        </w:numPr>
      </w:pPr>
      <w:hyperlink r:id="rId31">
        <w:r>
          <w:rPr>
            <w:rStyle w:val="af1"/>
          </w:rPr>
          <w:t xml:space="preserve">C </w:t>
        </w:r>
        <w:r>
          <w:rPr>
            <w:rStyle w:val="af1"/>
            <w:rFonts w:hint="eastAsia"/>
          </w:rPr>
          <w:t xml:space="preserve">ライブラリの種類(スキルガイド)</w:t>
        </w:r>
      </w:hyperlink>
      <w:r>
        <w:t xml:space="preserve"> </w:t>
      </w:r>
      <w:r>
        <w:t xml:space="preserve">- P/Invoke </w:t>
      </w:r>
      <w:r>
        <w:rPr>
          <w:rFonts w:hint="eastAsia"/>
        </w:rPr>
        <w:t xml:space="preserve">で呼び出す</w:t>
      </w:r>
      <w:r>
        <w:t xml:space="preserve"> DLL </w:t>
      </w:r>
      <w:r>
        <w:rPr>
          <w:rFonts w:hint="eastAsia"/>
        </w:rPr>
        <w:t xml:space="preserve">の仕組み</w:t>
      </w:r>
    </w:p>
    <w:bookmarkEnd w:id="32"/>
    <w:bookmarkEnd w:id="3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2"/>
  </w:num>
  <w:num w:numId="1007">
    <w:abstractNumId w:val="992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8" Target="../../dotnet-relwithdebinfo.docx" TargetMode="External" /><Relationship Type="http://schemas.openxmlformats.org/officeDocument/2006/relationships/hyperlink" Id="rId31" Target="../03-c-language/c-library-types.docx" TargetMode="External" /><Relationship Type="http://schemas.openxmlformats.org/officeDocument/2006/relationships/hyperlink" Id="rId29" Target="../04-build-system/dotnet-sdk.docx" TargetMode="External" /><Relationship Type="http://schemas.openxmlformats.org/officeDocument/2006/relationships/hyperlink" Id="rId30" Target="../05-testing/dotnet-testing.docx" TargetMode="External" /><Relationship Type="http://schemas.openxmlformats.org/officeDocument/2006/relationships/hyperlink" Id="rId19" Target="https://learn.microsoft.com/ja-jp/dotnet/csharp/" TargetMode="External" /><Relationship Type="http://schemas.openxmlformats.org/officeDocument/2006/relationships/hyperlink" Id="rId21" Target="https://learn.microsoft.com/ja-jp/dotnet/csharp/fundamentals/exceptions/" TargetMode="External" /><Relationship Type="http://schemas.openxmlformats.org/officeDocument/2006/relationships/hyperlink" Id="rId20" Target="https://learn.microsoft.com/ja-jp/dotnet/csharp/tour-of-csharp/" TargetMode="External" /><Relationship Type="http://schemas.openxmlformats.org/officeDocument/2006/relationships/hyperlink" Id="rId22" Target="https://learn.microsoft.com/ja-jp/dotnet/standard/native-interop/pinvoke" TargetMode="External" /><Relationship Type="http://schemas.openxmlformats.org/officeDocument/2006/relationships/hyperlink" Id="rId23" Target="https://learn.microsoft.com/ja-jp/dotnet/standard/native-interop/type-marshalling" TargetMode="External" /><Relationship Type="http://schemas.openxmlformats.org/officeDocument/2006/relationships/hyperlink" Id="rId24" Target="https://learn.microsoft.com/ja-jp/dotnet/standard/net-standard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8" Target="../../dotnet-relwithdebinfo.docx" TargetMode="External" /><Relationship Type="http://schemas.openxmlformats.org/officeDocument/2006/relationships/hyperlink" Id="rId31" Target="../03-c-language/c-library-types.docx" TargetMode="External" /><Relationship Type="http://schemas.openxmlformats.org/officeDocument/2006/relationships/hyperlink" Id="rId29" Target="../04-build-system/dotnet-sdk.docx" TargetMode="External" /><Relationship Type="http://schemas.openxmlformats.org/officeDocument/2006/relationships/hyperlink" Id="rId30" Target="../05-testing/dotnet-testing.docx" TargetMode="External" /><Relationship Type="http://schemas.openxmlformats.org/officeDocument/2006/relationships/hyperlink" Id="rId19" Target="https://learn.microsoft.com/ja-jp/dotnet/csharp/" TargetMode="External" /><Relationship Type="http://schemas.openxmlformats.org/officeDocument/2006/relationships/hyperlink" Id="rId21" Target="https://learn.microsoft.com/ja-jp/dotnet/csharp/fundamentals/exceptions/" TargetMode="External" /><Relationship Type="http://schemas.openxmlformats.org/officeDocument/2006/relationships/hyperlink" Id="rId20" Target="https://learn.microsoft.com/ja-jp/dotnet/csharp/tour-of-csharp/" TargetMode="External" /><Relationship Type="http://schemas.openxmlformats.org/officeDocument/2006/relationships/hyperlink" Id="rId22" Target="https://learn.microsoft.com/ja-jp/dotnet/standard/native-interop/pinvoke" TargetMode="External" /><Relationship Type="http://schemas.openxmlformats.org/officeDocument/2006/relationships/hyperlink" Id="rId23" Target="https://learn.microsoft.com/ja-jp/dotnet/standard/native-interop/type-marshalling" TargetMode="External" /><Relationship Type="http://schemas.openxmlformats.org/officeDocument/2006/relationships/hyperlink" Id="rId24" Target="https://learn.microsoft.com/ja-jp/dotnet/standard/net-standard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C# / P/Invoke 基礎</dc:title>
  <dc:creator>Tetsuo Honda</dc:creator>
  <cp:keywords/>
  <dcterms:created xsi:type="dcterms:W3CDTF">2026-04-02T12:43:33Z</dcterms:created>
  <dcterms:modified xsi:type="dcterms:W3CDTF">2026-04-02T12:43:33Z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17:29:15 +0900 2f6f51b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