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5.png" ContentType="image/png"/>
  <Override PartName="/word/media/rId22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include/compiler.h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8" w:name="ファイル"/>
    <w:p>
      <w:pPr>
        <w:pStyle w:val="10"/>
      </w:pPr>
      <w:r>
        <w:t xml:space="preserve">ファイル</w:t>
      </w:r>
    </w:p>
    <w:bookmarkStart w:id="27" w:name="includecompiler.h"/>
    <w:p>
      <w:pPr>
        <w:pStyle w:val="2"/>
      </w:pPr>
      <w:r>
        <w:t xml:space="preserve">include/compiler.h</w:t>
      </w:r>
    </w:p>
    <w:p>
      <w:pPr>
        <w:pStyle w:val="FirstParagraph"/>
      </w:pPr>
      <w:r>
        <w:rPr>
          <w:rFonts w:hint="eastAsia"/>
        </w:rPr>
        <w:t xml:space="preserve">コンパイラ検出および抽象化マクロのヘッダーファイル。</w:t>
      </w:r>
    </w:p>
    <w:p>
      <w:pPr>
        <w:pStyle w:val="af4"/>
      </w:pPr>
      <w:r>
        <w:rPr>
          <w:rFonts w:hint="eastAsia"/>
        </w:rPr>
        <w:t xml:space="preserve">コンパイラの種類とバージョンを検出し、統一的なマクロを定義します。</w:t>
      </w:r>
      <w:r>
        <w:br/>
      </w:r>
      <w:r>
        <w:rPr>
          <w:rFonts w:hint="eastAsia"/>
        </w:rPr>
        <w:t xml:space="preserve">また、コンパイラ固有のインライン制御属性を抽象化します。</w:t>
      </w:r>
    </w:p>
    <w:bookmarkStart w:id="17" w:name="コンパイラ検出マクロ"/>
    <w:p>
      <w:pPr>
        <w:pStyle w:val="4"/>
      </w:pPr>
      <w:r>
        <w:rPr>
          <w:rFonts w:hint="eastAsia"/>
        </w:rPr>
        <w:t xml:space="preserve">コンパイラ検出マクロ</w:t>
      </w:r>
    </w:p>
    <w:p>
      <w:pPr>
        <w:pStyle w:val="FirstParagraph"/>
      </w:pPr>
      <w:r>
        <w:rPr>
          <w:rFonts w:hint="eastAsia"/>
        </w:rPr>
        <w:t xml:space="preserve">検出されたコンパイラに応じて、以下のマクロを定義します。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コンパイラ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識別マクロ</w:t>
            </w:r>
          </w:p>
        </w:tc>
        <w:tc>
          <w:tcPr/>
          <w:p>
            <w:pPr>
              <w:pStyle w:val="Compact"/>
            </w:pPr>
            <w:r>
              <w:t xml:space="preserve">COMPILER_NAME</w:t>
            </w:r>
          </w:p>
        </w:tc>
        <w:tc>
          <w:tcPr/>
          <w:p>
            <w:pPr>
              <w:pStyle w:val="Compact"/>
            </w:pPr>
            <w:r>
              <w:t xml:space="preserve">COMPILER_VERSION </w:t>
            </w:r>
            <w:r>
              <w:rPr>
                <w:rFonts w:hint="eastAsia"/>
              </w:rPr>
              <w:t xml:space="preserve">の形式</w:t>
            </w:r>
          </w:p>
        </w:tc>
      </w:tr>
      <w:tr>
        <w:tc>
          <w:tcPr/>
          <w:p>
            <w:pPr>
              <w:pStyle w:val="Compact"/>
            </w:pPr>
            <w:r>
              <w:t xml:space="preserve">MSVC</w:t>
            </w:r>
          </w:p>
        </w:tc>
        <w:tc>
          <w:tcPr/>
          <w:p>
            <w:pPr>
              <w:pStyle w:val="Compact"/>
            </w:pPr>
            <w:r>
              <w:t xml:space="preserve">COMPILER_MSVC</w:t>
            </w:r>
          </w:p>
        </w:tc>
        <w:tc>
          <w:tcPr/>
          <w:p>
            <w:pPr>
              <w:pStyle w:val="Compact"/>
            </w:pPr>
            <w:r>
              <w:t xml:space="preserve">“MSVC”</w:t>
            </w:r>
          </w:p>
        </w:tc>
        <w:tc>
          <w:tcPr/>
          <w:p>
            <w:pPr>
              <w:pStyle w:val="Compact"/>
            </w:pPr>
            <w:r>
              <w:t xml:space="preserve">_MSC_VER </w:t>
            </w:r>
            <w:r>
              <w:rPr>
                <w:rFonts w:hint="eastAsia"/>
              </w:rPr>
              <w:t xml:space="preserve">の値</w:t>
            </w:r>
            <w:r>
              <w:t xml:space="preserve"> </w:t>
            </w:r>
            <w:r>
              <w:rPr>
                <w:rFonts w:hint="eastAsia"/>
              </w:rPr>
              <w:t xml:space="preserve">(例:</w:t>
            </w:r>
            <w:r>
              <w:t xml:space="preserve"> 1943)</w:t>
            </w:r>
          </w:p>
        </w:tc>
      </w:tr>
      <w:tr>
        <w:tc>
          <w:tcPr/>
          <w:p>
            <w:pPr>
              <w:pStyle w:val="Compact"/>
            </w:pPr>
            <w:r>
              <w:t xml:space="preserve">Clang</w:t>
            </w:r>
          </w:p>
        </w:tc>
        <w:tc>
          <w:tcPr/>
          <w:p>
            <w:pPr>
              <w:pStyle w:val="Compact"/>
            </w:pPr>
            <w:r>
              <w:t xml:space="preserve">COMPILER_CLANG</w:t>
            </w:r>
          </w:p>
        </w:tc>
        <w:tc>
          <w:tcPr/>
          <w:p>
            <w:pPr>
              <w:pStyle w:val="Compact"/>
            </w:pPr>
            <w:r>
              <w:t xml:space="preserve">“Clang”</w:t>
            </w:r>
          </w:p>
        </w:tc>
        <w:tc>
          <w:tcPr/>
          <w:p>
            <w:pPr>
              <w:pStyle w:val="Compact"/>
            </w:pPr>
            <w:r>
              <w:t xml:space="preserve">major * 10000 + minor * 100 + patch</w:t>
            </w:r>
          </w:p>
        </w:tc>
      </w:tr>
      <w:tr>
        <w:tc>
          <w:tcPr/>
          <w:p>
            <w:pPr>
              <w:pStyle w:val="Compact"/>
            </w:pPr>
            <w:r>
              <w:t xml:space="preserve">GCC</w:t>
            </w:r>
          </w:p>
        </w:tc>
        <w:tc>
          <w:tcPr/>
          <w:p>
            <w:pPr>
              <w:pStyle w:val="Compact"/>
            </w:pPr>
            <w:r>
              <w:t xml:space="preserve">COMPILER_GCC</w:t>
            </w:r>
          </w:p>
        </w:tc>
        <w:tc>
          <w:tcPr/>
          <w:p>
            <w:pPr>
              <w:pStyle w:val="Compact"/>
            </w:pPr>
            <w:r>
              <w:t xml:space="preserve">“GCC”</w:t>
            </w:r>
          </w:p>
        </w:tc>
        <w:tc>
          <w:tcPr/>
          <w:p>
            <w:pPr>
              <w:pStyle w:val="Compact"/>
            </w:pPr>
            <w:r>
              <w:t xml:space="preserve">major * 10000 + minor * 100 + patch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</w:pPr>
            <w:r>
              <w:t xml:space="preserve">COMPILER_UNKNOWN</w:t>
            </w:r>
          </w:p>
        </w:tc>
        <w:tc>
          <w:tcPr/>
          <w:p>
            <w:pPr>
              <w:pStyle w:val="Compact"/>
            </w:pPr>
            <w:r>
              <w:t xml:space="preserve">“Unknown”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</w:tr>
    </w:tbl>
    <w:p>
      <w:pPr>
        <w:pStyle w:val="af4"/>
      </w:pPr>
      <w:r>
        <w:t xml:space="preserve">Clang は __GNUC__ </w:t>
      </w:r>
      <w:r>
        <w:rPr>
          <w:rFonts w:hint="eastAsia"/>
        </w:rPr>
        <w:t xml:space="preserve">も定義するため、Clang</w:t>
      </w:r>
      <w:r>
        <w:t xml:space="preserve"> を GCC </w:t>
      </w:r>
      <w:r>
        <w:rPr>
          <w:rFonts w:hint="eastAsia"/>
        </w:rPr>
        <w:t xml:space="preserve">より先に判定しています。</w:t>
      </w:r>
    </w:p>
    <w:bookmarkEnd w:id="17"/>
    <w:bookmarkStart w:id="18" w:name="インライン制御マクロ"/>
    <w:p>
      <w:pPr>
        <w:pStyle w:val="4"/>
      </w:pPr>
      <w:r>
        <w:rPr>
          <w:rFonts w:hint="eastAsia"/>
        </w:rPr>
        <w:t xml:space="preserve">インライン制御マクロ</w:t>
      </w:r>
    </w:p>
    <w:p>
      <w:pPr>
        <w:pStyle w:val="FirstParagraph"/>
      </w:pPr>
      <w:r>
        <w:rPr>
          <w:rFonts w:hint="eastAsia"/>
        </w:rPr>
        <w:t xml:space="preserve">コンパイラごとに異なるインライン強制・抑制の構文を、統一的なマクロで提供します。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マクロ名</w:t>
            </w:r>
          </w:p>
        </w:tc>
        <w:tc>
          <w:tcPr/>
          <w:p>
            <w:pPr>
              <w:pStyle w:val="Compact"/>
            </w:pPr>
            <w:r>
              <w:t xml:space="preserve">MSVC</w:t>
            </w:r>
          </w:p>
        </w:tc>
        <w:tc>
          <w:tcPr/>
          <w:p>
            <w:pPr>
              <w:pStyle w:val="Compact"/>
            </w:pPr>
            <w:r>
              <w:t xml:space="preserve">GCC/Clang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</w:tr>
      <w:tr>
        <w:tc>
          <w:tcPr/>
          <w:p>
            <w:pPr>
              <w:pStyle w:val="Compact"/>
            </w:pPr>
            <w:r>
              <w:t xml:space="preserve">FORCE_INLINE</w:t>
            </w:r>
          </w:p>
        </w:tc>
        <w:tc>
          <w:tcPr/>
          <w:p>
            <w:pPr>
              <w:pStyle w:val="Compact"/>
            </w:pPr>
            <w:r>
              <w:t xml:space="preserve">__forceinline</w:t>
            </w:r>
          </w:p>
        </w:tc>
        <w:tc>
          <w:tcPr/>
          <w:p>
            <w:pPr>
              <w:pStyle w:val="Compact"/>
            </w:pPr>
            <w:r>
              <w:t xml:space="preserve">inline __attribute__((always_inline))</w:t>
            </w:r>
          </w:p>
        </w:tc>
        <w:tc>
          <w:tcPr/>
          <w:p>
            <w:pPr>
              <w:pStyle w:val="Compact"/>
            </w:pPr>
            <w:r>
              <w:t xml:space="preserve">inline</w:t>
            </w:r>
          </w:p>
        </w:tc>
      </w:tr>
      <w:tr>
        <w:tc>
          <w:tcPr/>
          <w:p>
            <w:pPr>
              <w:pStyle w:val="Compact"/>
            </w:pPr>
            <w:r>
              <w:t xml:space="preserve">NO_INLINE</w:t>
            </w:r>
          </w:p>
        </w:tc>
        <w:tc>
          <w:tcPr/>
          <w:p>
            <w:pPr>
              <w:pStyle w:val="Compact"/>
            </w:pPr>
            <w:r>
              <w:t xml:space="preserve">__declspec(noinline)</w:t>
            </w:r>
          </w:p>
        </w:tc>
        <w:tc>
          <w:tcPr/>
          <w:p>
            <w:pPr>
              <w:pStyle w:val="Compact"/>
            </w:pPr>
            <w:r>
              <w:t xml:space="preserve">__attribute__((noinline))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</w:tbl>
    <w:bookmarkEnd w:id="18"/>
    <w:bookmarkStart w:id="19" w:name="使用例"/>
    <w:p>
      <w:pPr>
        <w:pStyle w:val="4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"compiler.h"</w:t>
      </w:r>
      <w:r>
        <w:br/>
      </w:r>
      <w:r>
        <w:br/>
      </w:r>
      <w:r>
        <w:rPr>
          <w:rStyle w:val="NormalTok"/>
        </w:rPr>
        <w:t xml:space="preserve">FORCE_INLINE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fast_add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a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NO_INLINE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debug_dump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msg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fprintf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stderr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%s\n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msg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Copyright (C) CompanyName, Ltd. 2025. All rights reserved.</w:t>
      </w:r>
    </w:p>
    <w:bookmarkEnd w:id="19"/>
    <w:bookmarkStart w:id="20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20"/>
    <w:bookmarkStart w:id="21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2026/02/06</w:t>
      </w:r>
    </w:p>
    <w:bookmarkEnd w:id="21"/>
    <w:bookmarkStart w:id="26" w:name="インクルード先"/>
    <w:p>
      <w:pPr>
        <w:pStyle w:val="3"/>
      </w:pPr>
      <w:r>
        <w:rPr>
          <w:rFonts w:hint="eastAsia"/>
        </w:rPr>
        <w:t xml:space="preserve">インクルード先</w:t>
      </w:r>
    </w:p>
    <w:p>
      <w:pPr>
        <w:pStyle w:val="CaptionedFigure"/>
      </w:pPr>
      <w:r>
        <w:drawing>
          <wp:inline>
            <wp:extent cx="1019175" cy="1409700"/>
            <wp:effectExtent b="0" l="0" r="0" t="0"/>
            <wp:docPr descr="compiler.h のインクルード先" title="" id="23" name="Picture"/>
            <a:graphic>
              <a:graphicData uri="http://schemas.openxmlformats.org/drawingml/2006/picture">
                <pic:pic>
                  <pic:nvPicPr>
                    <pic:cNvPr descr="puml_6b1fb609be0313ee923ef681562ab436ce9af18b.svg" id="24" name="Picture"/>
                    <pic:cNvPicPr>
                      <a:picLocks noChangeArrowheads="1"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compiler.h </w:t>
      </w:r>
      <w:r>
        <w:rPr>
          <w:rFonts w:hint="eastAsia"/>
        </w:rPr>
        <w:t xml:space="preserve">のインクルード先</w:t>
      </w:r>
    </w:p>
    <w:p>
      <w:r>
        <w:br w:type="page"/>
      </w:r>
    </w:p>
    <w:bookmarkEnd w:id="26"/>
    <w:bookmarkEnd w:id="27"/>
    <w:bookmarkEnd w:id="28"/>
    <w:bookmarkStart w:id="37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9" w:name="compiler_msvc"/>
    <w:p>
      <w:pPr>
        <w:pStyle w:val="2"/>
      </w:pPr>
      <w:r>
        <w:t xml:space="preserve">COMPILER_MSVC</w:t>
      </w:r>
    </w:p>
    <w:p>
      <w:pPr>
        <w:pStyle w:val="SourceCode"/>
      </w:pPr>
      <w:r>
        <w:rPr>
          <w:rStyle w:val="PreprocessorTok"/>
        </w:rPr>
        <w:t xml:space="preserve">#define COMPILER_MSVC</w:t>
      </w:r>
    </w:p>
    <w:p>
      <w:pPr>
        <w:pStyle w:val="FirstParagraph"/>
      </w:pPr>
      <w:r>
        <w:t xml:space="preserve">MSVC </w:t>
      </w:r>
      <w:r>
        <w:rPr>
          <w:rFonts w:hint="eastAsia"/>
        </w:rPr>
        <w:t xml:space="preserve">コンパイラの場合に定義されます。</w:t>
      </w:r>
    </w:p>
    <w:bookmarkEnd w:id="29"/>
    <w:bookmarkStart w:id="30" w:name="compiler_clang"/>
    <w:p>
      <w:pPr>
        <w:pStyle w:val="2"/>
      </w:pPr>
      <w:r>
        <w:t xml:space="preserve">COMPILER_CLANG</w:t>
      </w:r>
    </w:p>
    <w:p>
      <w:pPr>
        <w:pStyle w:val="SourceCode"/>
      </w:pPr>
      <w:r>
        <w:rPr>
          <w:rStyle w:val="PreprocessorTok"/>
        </w:rPr>
        <w:t xml:space="preserve">#define COMPILER_CLANG</w:t>
      </w:r>
    </w:p>
    <w:p>
      <w:pPr>
        <w:pStyle w:val="FirstParagraph"/>
      </w:pPr>
      <w:r>
        <w:t xml:space="preserve">Clang </w:t>
      </w:r>
      <w:r>
        <w:rPr>
          <w:rFonts w:hint="eastAsia"/>
        </w:rPr>
        <w:t xml:space="preserve">コンパイラの場合に定義されます。</w:t>
      </w:r>
    </w:p>
    <w:bookmarkEnd w:id="30"/>
    <w:bookmarkStart w:id="31" w:name="compiler_gcc"/>
    <w:p>
      <w:pPr>
        <w:pStyle w:val="2"/>
      </w:pPr>
      <w:r>
        <w:t xml:space="preserve">COMPILER_GCC</w:t>
      </w:r>
    </w:p>
    <w:p>
      <w:pPr>
        <w:pStyle w:val="SourceCode"/>
      </w:pPr>
      <w:r>
        <w:rPr>
          <w:rStyle w:val="PreprocessorTok"/>
        </w:rPr>
        <w:t xml:space="preserve">#define COMPILER_GCC</w:t>
      </w:r>
    </w:p>
    <w:p>
      <w:pPr>
        <w:pStyle w:val="FirstParagraph"/>
      </w:pPr>
      <w:r>
        <w:t xml:space="preserve">GCC </w:t>
      </w:r>
      <w:r>
        <w:rPr>
          <w:rFonts w:hint="eastAsia"/>
        </w:rPr>
        <w:t xml:space="preserve">コンパイラの場合に定義されます。</w:t>
      </w:r>
    </w:p>
    <w:bookmarkEnd w:id="31"/>
    <w:bookmarkStart w:id="32" w:name="compiler_unknown"/>
    <w:p>
      <w:pPr>
        <w:pStyle w:val="2"/>
      </w:pPr>
      <w:r>
        <w:t xml:space="preserve">COMPILER_UNKNOWN</w:t>
      </w:r>
    </w:p>
    <w:p>
      <w:pPr>
        <w:pStyle w:val="SourceCode"/>
      </w:pPr>
      <w:r>
        <w:rPr>
          <w:rStyle w:val="PreprocessorTok"/>
        </w:rPr>
        <w:t xml:space="preserve">#define COMPILER_UNKNOWN</w:t>
      </w:r>
    </w:p>
    <w:p>
      <w:pPr>
        <w:pStyle w:val="FirstParagraph"/>
      </w:pPr>
      <w:r>
        <w:rPr>
          <w:rFonts w:hint="eastAsia"/>
        </w:rPr>
        <w:t xml:space="preserve">未知のコンパイラの場合に定義されます。</w:t>
      </w:r>
    </w:p>
    <w:bookmarkEnd w:id="32"/>
    <w:bookmarkStart w:id="33" w:name="compiler_name"/>
    <w:p>
      <w:pPr>
        <w:pStyle w:val="2"/>
      </w:pPr>
      <w:r>
        <w:t xml:space="preserve">COMPILER_NAME</w:t>
      </w:r>
    </w:p>
    <w:p>
      <w:pPr>
        <w:pStyle w:val="SourceCode"/>
      </w:pPr>
      <w:r>
        <w:rPr>
          <w:rStyle w:val="PreprocessorTok"/>
        </w:rPr>
        <w:t xml:space="preserve">#define COMPILER_NAME </w:t>
      </w:r>
      <w:r>
        <w:rPr>
          <w:rStyle w:val="StringTok"/>
        </w:rPr>
        <w:t xml:space="preserve">"name"</w:t>
      </w:r>
    </w:p>
    <w:p>
      <w:pPr>
        <w:pStyle w:val="FirstParagraph"/>
      </w:pPr>
      <w:r>
        <w:rPr>
          <w:rFonts w:hint="eastAsia"/>
        </w:rPr>
        <w:t xml:space="preserve">コンパイラ名の文字列</w:t>
      </w:r>
      <w:r>
        <w:t xml:space="preserve"> (</w:t>
      </w:r>
      <w:r>
        <w:t xml:space="preserve">“MSVC”</w:t>
      </w:r>
      <w:r>
        <w:t xml:space="preserve">,</w:t>
      </w:r>
      <w:r>
        <w:t xml:space="preserve"> </w:t>
      </w:r>
      <w:r>
        <w:t xml:space="preserve">“Clang”</w:t>
      </w:r>
      <w:r>
        <w:t xml:space="preserve">,</w:t>
      </w:r>
      <w:r>
        <w:t xml:space="preserve"> </w:t>
      </w:r>
      <w:r>
        <w:t xml:space="preserve">“GCC”</w:t>
      </w:r>
      <w:r>
        <w:t xml:space="preserve">,</w:t>
      </w:r>
      <w:r>
        <w:t xml:space="preserve"> </w:t>
      </w:r>
      <w:r>
        <w:t xml:space="preserve">“Unknown”</w:t>
      </w:r>
      <w:r>
        <w:t xml:space="preserve">)。</w:t>
      </w:r>
    </w:p>
    <w:bookmarkEnd w:id="33"/>
    <w:bookmarkStart w:id="34" w:name="compiler_version"/>
    <w:p>
      <w:pPr>
        <w:pStyle w:val="2"/>
      </w:pPr>
      <w:r>
        <w:t xml:space="preserve">COMPILER_VERSION</w:t>
      </w:r>
    </w:p>
    <w:p>
      <w:pPr>
        <w:pStyle w:val="SourceCode"/>
      </w:pPr>
      <w:r>
        <w:rPr>
          <w:rStyle w:val="PreprocessorTok"/>
        </w:rPr>
        <w:t xml:space="preserve">#define COMPILER_VERSION </w:t>
      </w:r>
      <w:r>
        <w:rPr>
          <w:rStyle w:val="DecValTok"/>
        </w:rPr>
        <w:t xml:space="preserve">0</w:t>
      </w:r>
    </w:p>
    <w:p>
      <w:pPr>
        <w:pStyle w:val="FirstParagraph"/>
      </w:pPr>
      <w:r>
        <w:rPr>
          <w:rFonts w:hint="eastAsia"/>
        </w:rPr>
        <w:t xml:space="preserve">コンパイラバージョンの数値。</w:t>
      </w:r>
    </w:p>
    <w:bookmarkEnd w:id="34"/>
    <w:bookmarkStart w:id="35" w:name="force_inline"/>
    <w:p>
      <w:pPr>
        <w:pStyle w:val="2"/>
      </w:pPr>
      <w:r>
        <w:t xml:space="preserve">FORCE_INLINE</w:t>
      </w:r>
    </w:p>
    <w:p>
      <w:pPr>
        <w:pStyle w:val="SourceCode"/>
      </w:pPr>
      <w:r>
        <w:rPr>
          <w:rStyle w:val="PreprocessorTok"/>
        </w:rPr>
        <w:t xml:space="preserve">#define FORCE_INLINE</w:t>
      </w:r>
    </w:p>
    <w:p>
      <w:pPr>
        <w:pStyle w:val="FirstParagraph"/>
      </w:pPr>
      <w:r>
        <w:rPr>
          <w:rFonts w:hint="eastAsia"/>
        </w:rPr>
        <w:t xml:space="preserve">インライン展開を強制します。コンパイラに応じた属性に展開されます。</w:t>
      </w:r>
    </w:p>
    <w:bookmarkEnd w:id="35"/>
    <w:bookmarkStart w:id="36" w:name="no_inline"/>
    <w:p>
      <w:pPr>
        <w:pStyle w:val="2"/>
      </w:pPr>
      <w:r>
        <w:t xml:space="preserve">NO_INLINE</w:t>
      </w:r>
    </w:p>
    <w:p>
      <w:pPr>
        <w:pStyle w:val="SourceCode"/>
      </w:pPr>
      <w:r>
        <w:rPr>
          <w:rStyle w:val="PreprocessorTok"/>
        </w:rPr>
        <w:t xml:space="preserve">#define NO_INLINE</w:t>
      </w:r>
    </w:p>
    <w:p>
      <w:pPr>
        <w:pStyle w:val="FirstParagraph"/>
      </w:pPr>
      <w:r>
        <w:rPr>
          <w:rFonts w:hint="eastAsia"/>
        </w:rPr>
        <w:t xml:space="preserve">インライン展開を抑制します。コンパイラに応じた属性に展開されます。</w:t>
      </w:r>
    </w:p>
    <w:bookmarkEnd w:id="36"/>
    <w:bookmarkEnd w:id="3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5" Target="media/rId25.png" /><Relationship Type="http://schemas.openxmlformats.org/officeDocument/2006/relationships/image" Id="rId22" Target="media/rId22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include/compiler.h</dc:title>
  <dc:creator>doxygen and doxybook2</dc:creator>
  <cp:keywords/>
  <dcterms:created xsi:type="dcterms:W3CDTF">2026-04-02T12:39:32Z</dcterms:created>
  <dcterms:modified xsi:type="dcterms:W3CDTF">2026-04-02T12:39:32Z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コンパイラ検出および抽象化マクロのヘッダーファイル。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