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100.png" ContentType="image/png"/>
  <Override PartName="/word/media/rId23.png" ContentType="image/png"/>
  <Override PartName="/word/media/rId32.png" ContentType="image/png"/>
  <Override PartName="/word/media/rId39.png" ContentType="image/png"/>
  <Override PartName="/word/media/rId48.png" ContentType="image/png"/>
  <Override PartName="/word/media/rId55.png" ContentType="image/png"/>
  <Override PartName="/word/media/rId62.png" ContentType="image/png"/>
  <Override PartName="/word/media/rId68.png" ContentType="image/png"/>
  <Override PartName="/word/media/rId76.png" ContentType="image/png"/>
  <Override PartName="/word/media/rId83.png" ContentType="image/png"/>
  <Override PartName="/word/media/rId88.png" ContentType="image/png"/>
  <Override PartName="/word/media/rId95.png" ContentType="image/png"/>
  <Override PartName="/word/media/rId85.svg" ContentType="image/svg+xml"/>
  <Override PartName="/word/media/rId73.svg" ContentType="image/svg+xml"/>
  <Override PartName="/word/media/rId97.svg" ContentType="image/svg+xml"/>
  <Override PartName="/word/media/rId80.svg" ContentType="image/svg+xml"/>
  <Override PartName="/word/media/rId20.svg" ContentType="image/svg+xml"/>
  <Override PartName="/word/media/rId65.svg" ContentType="image/svg+xml"/>
  <Override PartName="/word/media/rId92.svg" ContentType="image/svg+xml"/>
  <Override PartName="/word/media/rId52.svg" ContentType="image/svg+xml"/>
  <Override PartName="/word/media/rId29.svg" ContentType="image/svg+xml"/>
  <Override PartName="/word/media/rId36.svg" ContentType="image/svg+xml"/>
  <Override PartName="/word/media/rId59.svg" ContentType="image/svg+xml"/>
  <Override PartName="/word/media/rId45.svg" ContentType="image/svg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porter/src/tech-sample/tcpServer/tcpServer_linux.c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21:25:47 +0900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af0"/>
          </w:pPr>
          <w:r>
            <w:rPr>
              <w:rFonts w:hint="eastAsia"/>
            </w:rPr>
            <w:t xml:space="preserve">目次</w:t>
          </w:r>
        </w:p>
        <w:p>
          <w:r>
            <w:fldChar w:fldCharType="begin" w:dirty="true"/>
            <w:instrText xml:space="preserve">TOC \o "1-3" \h \z \u</w:instrText>
            <w:fldChar w:fldCharType="separate"/>
          </w:r>
          <w:r>
            <w:rPr>
              <w:color w:val="606060"/>
              <w:i/>
              <w:iCs/>
            </w:rPr>
            <w:t xml:space="preserve"/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目次を更新してください。</w:t>
          </w:r>
          <w:r>
            <w:rPr>
              <w:color w:val="606060"/>
              <w:i/>
              <w:iCs/>
            </w:rPr>
            <w:br/>
          </w:r>
          <w:r>
            <w:rPr>
              <w:color w:val="606060"/>
              <w:i/>
              <w:iCs/>
            </w:rPr>
            <w:t xml:space="preserve">Please update the table of contents.</w:t>
          </w:r>
          <w:r>
            <w:fldChar w:fldCharType="end"/>
          </w:r>
        </w:p>
      </w:sdtContent>
    </w:sdt>
    <w:p>
      <w:r>
        <w:br w:type="page"/>
      </w:r>
    </w:p>
    <w:bookmarkStart w:id="27" w:name="ファイル"/>
    <w:p>
      <w:pPr>
        <w:pStyle w:val="10"/>
      </w:pPr>
      <w:r>
        <w:t xml:space="preserve">ファイル</w:t>
      </w:r>
    </w:p>
    <w:bookmarkStart w:id="26" w:name="Xaf12823dc09420e2a9bc996d9585950c0fdb409"/>
    <w:p>
      <w:pPr>
        <w:pStyle w:val="2"/>
      </w:pPr>
      <w:r>
        <w:t xml:space="preserve">porter/src/tech-sample/tcpServer/tcpServer_linux.c</w:t>
      </w:r>
    </w:p>
    <w:p>
      <w:pPr>
        <w:pStyle w:val="FirstParagraph"/>
      </w:pPr>
      <w:r>
        <w:t xml:space="preserve">TCP サーバーサンプル Linux </w:t>
      </w:r>
      <w:r>
        <w:rPr>
          <w:rFonts w:hint="eastAsia"/>
        </w:rPr>
        <w:t xml:space="preserve">実装。</w:t>
      </w:r>
    </w:p>
    <w:p>
      <w:pPr>
        <w:pStyle w:val="af4"/>
      </w:pPr>
      <w:r>
        <w:t xml:space="preserve">Linux </w:t>
      </w:r>
      <w:r>
        <w:rPr>
          <w:rFonts w:hint="eastAsia"/>
        </w:rPr>
        <w:t xml:space="preserve">固有のサーバー処理を実装します。</w:t>
      </w:r>
    </w:p>
    <w:p>
      <w:pPr>
        <w:pStyle w:val="Compact"/>
        <w:numPr>
          <w:ilvl w:val="0"/>
          <w:numId w:val="1001"/>
        </w:numPr>
      </w:pPr>
      <w:r>
        <w:t xml:space="preserve">fork() </w:t>
      </w:r>
      <w:r>
        <w:rPr>
          <w:rFonts w:hint="eastAsia"/>
        </w:rPr>
        <w:t xml:space="preserve">を使った接続ごとプロセス生成</w:t>
      </w:r>
      <w:r>
        <w:t xml:space="preserve"> (run_fork_server)</w:t>
      </w:r>
    </w:p>
    <w:p>
      <w:pPr>
        <w:pStyle w:val="Compact"/>
        <w:numPr>
          <w:ilvl w:val="0"/>
          <w:numId w:val="1001"/>
        </w:numPr>
      </w:pPr>
      <w:r>
        <w:t xml:space="preserve">fork() </w:t>
      </w:r>
      <w:r>
        <w:rPr>
          <w:rFonts w:hint="eastAsia"/>
        </w:rPr>
        <w:t xml:space="preserve">を使ったプリフォーク</w:t>
      </w:r>
      <w:r>
        <w:t xml:space="preserve"> (run_prefork_server)</w:t>
      </w:r>
    </w:p>
    <w:p>
      <w:pPr>
        <w:pStyle w:val="Compact"/>
        <w:numPr>
          <w:ilvl w:val="0"/>
          <w:numId w:val="1001"/>
        </w:numPr>
      </w:pPr>
      <w:r>
        <w:t xml:space="preserve">プラットフォームフック (platform_init / platform_cleanup / dispatch_internal_args)</w:t>
      </w:r>
    </w:p>
    <w:p>
      <w:pPr>
        <w:pStyle w:val="FirstParagraph"/>
      </w:pPr>
      <w:r>
        <w:t xml:space="preserve">main() / handle_client_session() / parse_args() は tcpServer.c </w:t>
      </w:r>
      <w:r>
        <w:rPr>
          <w:rFonts w:hint="eastAsia"/>
        </w:rPr>
        <w:t xml:space="preserve">に実装します。</w:t>
      </w:r>
      <w:r>
        <w:t xml:space="preserve"> g_session_fn </w:t>
      </w:r>
      <w:r>
        <w:rPr>
          <w:rFonts w:hint="eastAsia"/>
        </w:rPr>
        <w:t xml:space="preserve">の実体は</w:t>
      </w:r>
      <w:r>
        <w:t xml:space="preserve"> tcpServer_common.c </w:t>
      </w:r>
      <w:r>
        <w:rPr>
          <w:rFonts w:hint="eastAsia"/>
        </w:rPr>
        <w:t xml:space="preserve">に定義されます。</w:t>
      </w:r>
    </w:p>
    <w:bookmarkStart w:id="17" w:name="作者"/>
    <w:p>
      <w:pPr>
        <w:pStyle w:val="3"/>
      </w:pPr>
      <w:r>
        <w:rPr>
          <w:rFonts w:hint="eastAsia"/>
        </w:rPr>
        <w:t xml:space="preserve">作者</w:t>
      </w:r>
    </w:p>
    <w:p>
      <w:pPr>
        <w:pStyle w:val="FirstParagraph"/>
      </w:pPr>
      <w:r>
        <w:t xml:space="preserve">c-modernization-kit sample team</w:t>
      </w:r>
    </w:p>
    <w:bookmarkEnd w:id="17"/>
    <w:bookmarkStart w:id="18" w:name="バージョン"/>
    <w:p>
      <w:pPr>
        <w:pStyle w:val="3"/>
      </w:pPr>
      <w:r>
        <w:t xml:space="preserve">バージョン</w:t>
      </w:r>
    </w:p>
    <w:p>
      <w:pPr>
        <w:pStyle w:val="FirstParagraph"/>
      </w:pPr>
      <w:r>
        <w:t xml:space="preserve">1.0.0</w:t>
      </w:r>
    </w:p>
    <w:bookmarkEnd w:id="18"/>
    <w:bookmarkStart w:id="19" w:name="日付"/>
    <w:p>
      <w:pPr>
        <w:pStyle w:val="3"/>
      </w:pPr>
      <w:r>
        <w:rPr>
          <w:rFonts w:hint="eastAsia"/>
        </w:rPr>
        <w:t xml:space="preserve">日付</w:t>
      </w:r>
    </w:p>
    <w:p>
      <w:pPr>
        <w:pStyle w:val="FirstParagraph"/>
      </w:pPr>
      <w:r>
        <w:t xml:space="preserve">2026/03/17</w:t>
      </w:r>
    </w:p>
    <w:bookmarkEnd w:id="19"/>
    <w:bookmarkStart w:id="24" w:name="インクルード元"/>
    <w:p>
      <w:pPr>
        <w:pStyle w:val="3"/>
      </w:pPr>
      <w:r>
        <w:rPr>
          <w:rFonts w:hint="eastAsia"/>
        </w:rPr>
        <w:t xml:space="preserve">インクルード元</w:t>
      </w:r>
    </w:p>
    <w:p>
      <w:pPr>
        <w:pStyle w:val="CaptionedFigure"/>
      </w:pPr>
      <w:r>
        <w:drawing>
          <wp:inline>
            <wp:extent cx="6108700" cy="1376135"/>
            <wp:effectExtent b="0" l="0" r="0" t="0"/>
            <wp:docPr descr="tcpServer_linux.c のインクルード元" title="" id="21" name="Picture"/>
            <a:graphic>
              <a:graphicData uri="http://schemas.openxmlformats.org/drawingml/2006/picture">
                <pic:pic>
                  <pic:nvPicPr>
                    <pic:cNvPr descr="puml_568b6dd58997692e7a81b61d1e840e2a4adb89c8.svg" id="22" name="Picture"/>
                    <pic:cNvPicPr>
                      <a:picLocks noChangeArrowheads="1" noChangeAspect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376135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tcpServer_linux.c </w:t>
      </w:r>
      <w:r>
        <w:rPr>
          <w:rFonts w:hint="eastAsia"/>
        </w:rPr>
        <w:t xml:space="preserve">のインクルード元</w:t>
      </w:r>
    </w:p>
    <w:bookmarkEnd w:id="24"/>
    <w:bookmarkStart w:id="25" w:name="著作権"/>
    <w:p>
      <w:pPr>
        <w:pStyle w:val="3"/>
      </w:pPr>
      <w:r>
        <w:rPr>
          <w:rFonts w:hint="eastAsia"/>
        </w:rPr>
        <w:t xml:space="preserve">著作権</w:t>
      </w:r>
    </w:p>
    <w:p>
      <w:pPr>
        <w:pStyle w:val="FirstParagraph"/>
      </w:pPr>
      <w:r>
        <w:t xml:space="preserve">Copyright (C) CompanyName, Ltd. 2026. All rights reserved.</w:t>
      </w:r>
    </w:p>
    <w:p>
      <w:r>
        <w:br w:type="page"/>
      </w:r>
    </w:p>
    <w:bookmarkEnd w:id="25"/>
    <w:bookmarkEnd w:id="26"/>
    <w:bookmarkEnd w:id="27"/>
    <w:bookmarkStart w:id="103" w:name="関数"/>
    <w:p>
      <w:pPr>
        <w:pStyle w:val="10"/>
      </w:pPr>
      <w:r>
        <w:rPr>
          <w:rFonts w:hint="eastAsia"/>
        </w:rPr>
        <w:t xml:space="preserve">関数</w:t>
      </w:r>
    </w:p>
    <w:bookmarkStart w:id="34" w:name="sigchld_handler"/>
    <w:p>
      <w:pPr>
        <w:pStyle w:val="2"/>
      </w:pPr>
      <w:r>
        <w:t xml:space="preserve">sigchld_handler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sigchld_handler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sig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SIGCHLD シグナルハンドラ。</w:t>
      </w:r>
    </w:p>
    <w:p>
      <w:pPr>
        <w:pStyle w:val="af4"/>
      </w:pPr>
      <w:r>
        <w:t xml:space="preserve">waitpid() </w:t>
      </w:r>
      <w:r>
        <w:rPr>
          <w:rFonts w:hint="eastAsia"/>
        </w:rPr>
        <w:t xml:space="preserve">でゾンビプロセスを回収します。</w:t>
      </w:r>
    </w:p>
    <w:bookmarkStart w:id="28" w:name="引数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2"/>
        </w:numPr>
      </w:pPr>
      <w:r>
        <w:t xml:space="preserve">sig [in] </w:t>
      </w:r>
      <w:r>
        <w:rPr>
          <w:rFonts w:hint="eastAsia"/>
        </w:rPr>
        <w:t xml:space="preserve">シグナル番号</w:t>
      </w:r>
      <w:r>
        <w:t xml:space="preserve"> </w:t>
      </w:r>
      <w:r>
        <w:rPr>
          <w:rFonts w:hint="eastAsia"/>
        </w:rPr>
        <w:t xml:space="preserve">(未使用)。</w:t>
      </w:r>
    </w:p>
    <w:bookmarkEnd w:id="28"/>
    <w:bookmarkStart w:id="33" w:name="呼び出し元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3362325" cy="2686050"/>
            <wp:effectExtent b="0" l="0" r="0" t="0"/>
            <wp:docPr descr="sigchld_handler の呼び出し元" title="" id="30" name="Picture"/>
            <a:graphic>
              <a:graphicData uri="http://schemas.openxmlformats.org/drawingml/2006/picture">
                <pic:pic>
                  <pic:nvPicPr>
                    <pic:cNvPr descr="puml_b22c9c3cfe65d39d9954ed567b3a2495dd4ebbff.svg" id="31" name="Picture"/>
                    <pic:cNvPicPr>
                      <a:picLocks noChangeArrowheads="1" noChangeAspect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29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sigchld_handler </w:t>
      </w:r>
      <w:r>
        <w:rPr>
          <w:rFonts w:hint="eastAsia"/>
        </w:rPr>
        <w:t xml:space="preserve">の呼び出し元</w:t>
      </w:r>
    </w:p>
    <w:bookmarkEnd w:id="33"/>
    <w:bookmarkEnd w:id="34"/>
    <w:bookmarkStart w:id="41" w:name="shutdown_handler"/>
    <w:p>
      <w:pPr>
        <w:pStyle w:val="2"/>
      </w:pPr>
      <w:r>
        <w:t xml:space="preserve">shutdown_handler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shutdown_handler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sig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SIGINT / SIGTERM シグナルハンドラ。</w:t>
      </w:r>
    </w:p>
    <w:p>
      <w:pPr>
        <w:pStyle w:val="af4"/>
      </w:pPr>
      <w:r>
        <w:t xml:space="preserve">running フラグを 0 にセットして prefork </w:t>
      </w:r>
      <w:r>
        <w:rPr>
          <w:rFonts w:hint="eastAsia"/>
        </w:rPr>
        <w:t xml:space="preserve">のメインループを終了させます。</w:t>
      </w:r>
    </w:p>
    <w:bookmarkStart w:id="35" w:name="引数-1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3"/>
        </w:numPr>
      </w:pPr>
      <w:r>
        <w:t xml:space="preserve">sig [in] </w:t>
      </w:r>
      <w:r>
        <w:rPr>
          <w:rFonts w:hint="eastAsia"/>
        </w:rPr>
        <w:t xml:space="preserve">シグナル番号</w:t>
      </w:r>
      <w:r>
        <w:t xml:space="preserve"> </w:t>
      </w:r>
      <w:r>
        <w:rPr>
          <w:rFonts w:hint="eastAsia"/>
        </w:rPr>
        <w:t xml:space="preserve">(未使用)。</w:t>
      </w:r>
    </w:p>
    <w:bookmarkEnd w:id="35"/>
    <w:bookmarkStart w:id="40" w:name="呼び出し元-1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1571625" cy="2686050"/>
            <wp:effectExtent b="0" l="0" r="0" t="0"/>
            <wp:docPr descr="shutdown_handler の呼び出し元" title="" id="37" name="Picture"/>
            <a:graphic>
              <a:graphicData uri="http://schemas.openxmlformats.org/drawingml/2006/picture">
                <pic:pic>
                  <pic:nvPicPr>
                    <pic:cNvPr descr="puml_c0b2aef903b56ce4019ce953da10433f892181c9.svg" id="38" name="Picture"/>
                    <pic:cNvPicPr>
                      <a:picLocks noChangeArrowheads="1" noChangeAspect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36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shutdown_handler </w:t>
      </w:r>
      <w:r>
        <w:rPr>
          <w:rFonts w:hint="eastAsia"/>
        </w:rPr>
        <w:t xml:space="preserve">の呼び出し元</w:t>
      </w:r>
    </w:p>
    <w:p>
      <w:r>
        <w:br w:type="page"/>
      </w:r>
    </w:p>
    <w:bookmarkEnd w:id="40"/>
    <w:bookmarkEnd w:id="41"/>
    <w:bookmarkStart w:id="50" w:name="create_listen_socket"/>
    <w:p>
      <w:pPr>
        <w:pStyle w:val="2"/>
      </w:pPr>
      <w:r>
        <w:t xml:space="preserve">create_listen_socket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create_listen_socket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port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listen </w:t>
      </w:r>
      <w:r>
        <w:rPr>
          <w:rFonts w:hint="eastAsia"/>
        </w:rPr>
        <w:t xml:space="preserve">ソケットを作成してバインドし、待ち受けを開始します。</w:t>
      </w:r>
    </w:p>
    <w:bookmarkStart w:id="42" w:name="引数-2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4"/>
        </w:numPr>
      </w:pPr>
      <w:r>
        <w:t xml:space="preserve">port [in] </w:t>
      </w:r>
      <w:r>
        <w:rPr>
          <w:rFonts w:hint="eastAsia"/>
        </w:rPr>
        <w:t xml:space="preserve">待ち受けポート番号。</w:t>
      </w:r>
    </w:p>
    <w:bookmarkEnd w:id="42"/>
    <w:bookmarkStart w:id="43" w:name="戻り値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t xml:space="preserve">listen ソケットのファイルディスクリプタ。</w:t>
      </w:r>
    </w:p>
    <w:bookmarkEnd w:id="43"/>
    <w:bookmarkStart w:id="44" w:name="注意"/>
    <w:p>
      <w:pPr>
        <w:pStyle w:val="3"/>
      </w:pPr>
      <w:r>
        <w:rPr>
          <w:rFonts w:hint="eastAsia"/>
        </w:rPr>
        <w:t xml:space="preserve">注意</w:t>
      </w:r>
    </w:p>
    <w:p>
      <w:pPr>
        <w:pStyle w:val="FirstParagraph"/>
      </w:pPr>
      <w:r>
        <w:rPr>
          <w:rFonts w:hint="eastAsia"/>
        </w:rPr>
        <w:t xml:space="preserve">失敗した場合は</w:t>
      </w:r>
      <w:r>
        <w:t xml:space="preserve"> exit() </w:t>
      </w:r>
      <w:r>
        <w:rPr>
          <w:rFonts w:hint="eastAsia"/>
        </w:rPr>
        <w:t xml:space="preserve">で終了します。</w:t>
      </w:r>
    </w:p>
    <w:bookmarkEnd w:id="44"/>
    <w:bookmarkStart w:id="49" w:name="呼び出し元-2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3362325" cy="2686050"/>
            <wp:effectExtent b="0" l="0" r="0" t="0"/>
            <wp:docPr descr="create_listen_socket の呼び出し元" title="" id="46" name="Picture"/>
            <a:graphic>
              <a:graphicData uri="http://schemas.openxmlformats.org/drawingml/2006/picture">
                <pic:pic>
                  <pic:nvPicPr>
                    <pic:cNvPr descr="puml_e63d28bd6419c1965002f6af953eedfca66c1a55.svg" id="47" name="Picture"/>
                    <pic:cNvPicPr>
                      <a:picLocks noChangeArrowheads="1" noChangeAspect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4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create_listen_socket </w:t>
      </w:r>
      <w:r>
        <w:rPr>
          <w:rFonts w:hint="eastAsia"/>
        </w:rPr>
        <w:t xml:space="preserve">の呼び出し元</w:t>
      </w:r>
    </w:p>
    <w:p>
      <w:r>
        <w:br w:type="page"/>
      </w:r>
    </w:p>
    <w:bookmarkEnd w:id="49"/>
    <w:bookmarkEnd w:id="50"/>
    <w:bookmarkStart w:id="57" w:name="worker_loop"/>
    <w:p>
      <w:pPr>
        <w:pStyle w:val="2"/>
      </w:pPr>
      <w:r>
        <w:t xml:space="preserve">worker_loop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worker_loop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server_fd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worker_id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conns_per_worker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ワーカープロセスのメインループ (prefork </w:t>
      </w:r>
      <w:r>
        <w:rPr>
          <w:rFonts w:hint="eastAsia"/>
        </w:rPr>
        <w:t xml:space="preserve">モード用)。</w:t>
      </w:r>
    </w:p>
    <w:p>
      <w:pPr>
        <w:pStyle w:val="af4"/>
      </w:pPr>
      <w:r>
        <w:t xml:space="preserve">conns_per_worker == 1 </w:t>
      </w:r>
      <w:r>
        <w:rPr>
          <w:rFonts w:hint="eastAsia"/>
        </w:rPr>
        <w:t xml:space="preserve">の場合:</w:t>
      </w:r>
      <w:r>
        <w:t xml:space="preserve"> accept() → g_session_fn() </w:t>
      </w:r>
      <w:r>
        <w:rPr>
          <w:rFonts w:hint="eastAsia"/>
        </w:rPr>
        <w:t xml:space="preserve">を繰り返す従来の逐次処理。</w:t>
      </w:r>
    </w:p>
    <w:p>
      <w:pPr>
        <w:pStyle w:val="af4"/>
      </w:pPr>
      <w:r>
        <w:t xml:space="preserve">conns_per_worker &gt; 1 </w:t>
      </w:r>
      <w:r>
        <w:rPr>
          <w:rFonts w:hint="eastAsia"/>
        </w:rPr>
        <w:t xml:space="preserve">の場合:</w:t>
      </w:r>
      <w:r>
        <w:t xml:space="preserve"> epoll </w:t>
      </w:r>
      <w:r>
        <w:rPr>
          <w:rFonts w:hint="eastAsia"/>
        </w:rPr>
        <w:t xml:space="preserve">を使ったイベントループで最大</w:t>
      </w:r>
      <w:r>
        <w:t xml:space="preserve"> conns_per_worker </w:t>
      </w:r>
      <w:r>
        <w:rPr>
          <w:rFonts w:hint="eastAsia"/>
        </w:rPr>
        <w:t xml:space="preserve">本のコネクションを</w:t>
      </w:r>
      <w:r>
        <w:t xml:space="preserve"> </w:t>
      </w:r>
      <w:r>
        <w:rPr>
          <w:rFonts w:hint="eastAsia"/>
        </w:rPr>
        <w:t xml:space="preserve">シングルスレッドで同時処理します。容量に達すると</w:t>
      </w:r>
      <w:r>
        <w:t xml:space="preserve"> server_fd を epoll から </w:t>
      </w:r>
      <w:r>
        <w:rPr>
          <w:rFonts w:hint="eastAsia"/>
        </w:rPr>
        <w:t xml:space="preserve">除去して新規</w:t>
      </w:r>
      <w:r>
        <w:t xml:space="preserve"> accept </w:t>
      </w:r>
      <w:r>
        <w:rPr>
          <w:rFonts w:hint="eastAsia"/>
        </w:rPr>
        <w:t xml:space="preserve">を止め、空きが生じると再登録して受け付けを再開します。</w:t>
      </w:r>
    </w:p>
    <w:bookmarkStart w:id="51" w:name="引数-3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5"/>
        </w:numPr>
      </w:pPr>
      <w:r>
        <w:t xml:space="preserve">server_fd [in] サーバーソケットのファイルディスクリプタ。</w:t>
      </w:r>
    </w:p>
    <w:p>
      <w:pPr>
        <w:pStyle w:val="Compact"/>
        <w:numPr>
          <w:ilvl w:val="0"/>
          <w:numId w:val="1005"/>
        </w:numPr>
      </w:pPr>
      <w:r>
        <w:t xml:space="preserve">worker_id [in] </w:t>
      </w:r>
      <w:r>
        <w:rPr>
          <w:rFonts w:hint="eastAsia"/>
        </w:rPr>
        <w:t xml:space="preserve">ワーカーの識別番号。</w:t>
      </w:r>
    </w:p>
    <w:p>
      <w:pPr>
        <w:pStyle w:val="Compact"/>
        <w:numPr>
          <w:ilvl w:val="0"/>
          <w:numId w:val="1005"/>
        </w:numPr>
      </w:pPr>
      <w:r>
        <w:t xml:space="preserve">conns_per_worker [in] </w:t>
      </w:r>
      <w:r>
        <w:rPr>
          <w:rFonts w:hint="eastAsia"/>
        </w:rPr>
        <w:t xml:space="preserve">同時接続数。1</w:t>
      </w:r>
      <w:r>
        <w:t xml:space="preserve"> </w:t>
      </w:r>
      <w:r>
        <w:rPr>
          <w:rFonts w:hint="eastAsia"/>
        </w:rPr>
        <w:t xml:space="preserve">の場合は逐次処理、2</w:t>
      </w:r>
      <w:r>
        <w:t xml:space="preserve"> </w:t>
      </w:r>
      <w:r>
        <w:rPr>
          <w:rFonts w:hint="eastAsia"/>
        </w:rPr>
        <w:t xml:space="preserve">以上は</w:t>
      </w:r>
      <w:r>
        <w:t xml:space="preserve"> epoll </w:t>
      </w:r>
      <w:r>
        <w:rPr>
          <w:rFonts w:hint="eastAsia"/>
        </w:rPr>
        <w:t xml:space="preserve">多重処理。</w:t>
      </w:r>
    </w:p>
    <w:bookmarkEnd w:id="51"/>
    <w:bookmarkStart w:id="56" w:name="呼び出し元-3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1571625" cy="2686050"/>
            <wp:effectExtent b="0" l="0" r="0" t="0"/>
            <wp:docPr descr="worker_loop の呼び出し元" title="" id="53" name="Picture"/>
            <a:graphic>
              <a:graphicData uri="http://schemas.openxmlformats.org/drawingml/2006/picture">
                <pic:pic>
                  <pic:nvPicPr>
                    <pic:cNvPr descr="puml_8eddfa6d5f42c6daaca5ff6edb5bdbed2d705c93.svg" id="54" name="Picture"/>
                    <pic:cNvPicPr>
                      <a:picLocks noChangeArrowheads="1" noChangeAspect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worker_loop </w:t>
      </w:r>
      <w:r>
        <w:rPr>
          <w:rFonts w:hint="eastAsia"/>
        </w:rPr>
        <w:t xml:space="preserve">の呼び出し元</w:t>
      </w:r>
    </w:p>
    <w:p>
      <w:r>
        <w:br w:type="page"/>
      </w:r>
    </w:p>
    <w:bookmarkEnd w:id="56"/>
    <w:bookmarkEnd w:id="57"/>
    <w:bookmarkStart w:id="64" w:name="platform_init"/>
    <w:p>
      <w:pPr>
        <w:pStyle w:val="2"/>
      </w:pPr>
      <w:r>
        <w:t xml:space="preserve">platform_init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platform_init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ClientSessionFn session_fn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プラットフォーム初期化</w:t>
      </w:r>
      <w:r>
        <w:t xml:space="preserve"> (Windows: WSAStartup / Linux: no-op)。</w:t>
      </w:r>
    </w:p>
    <w:bookmarkStart w:id="58" w:name="引数-4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6"/>
        </w:numPr>
      </w:pPr>
      <w:r>
        <w:t xml:space="preserve">session_fn [in] </w:t>
      </w:r>
      <w:r>
        <w:rPr>
          <w:rFonts w:hint="eastAsia"/>
        </w:rPr>
        <w:t xml:space="preserve">セッション処理関数。g_session_fn</w:t>
      </w:r>
      <w:r>
        <w:t xml:space="preserve"> </w:t>
      </w:r>
      <w:r>
        <w:rPr>
          <w:rFonts w:hint="eastAsia"/>
        </w:rPr>
        <w:t xml:space="preserve">に保存されます。</w:t>
      </w:r>
    </w:p>
    <w:bookmarkEnd w:id="58"/>
    <w:bookmarkStart w:id="63" w:name="呼び出し元-4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1228725" cy="1581150"/>
            <wp:effectExtent b="0" l="0" r="0" t="0"/>
            <wp:docPr descr="platform_init の呼び出し元" title="" id="60" name="Picture"/>
            <a:graphic>
              <a:graphicData uri="http://schemas.openxmlformats.org/drawingml/2006/picture">
                <pic:pic>
                  <pic:nvPicPr>
                    <pic:cNvPr descr="puml_d64b3055b76243e5cdb0a612ba880a10036d42bf.svg" id="61" name="Picture"/>
                    <pic:cNvPicPr>
                      <a:picLocks noChangeArrowheads="1" noChangeAspect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59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platform_init </w:t>
      </w:r>
      <w:r>
        <w:rPr>
          <w:rFonts w:hint="eastAsia"/>
        </w:rPr>
        <w:t xml:space="preserve">の呼び出し元</w:t>
      </w:r>
    </w:p>
    <w:bookmarkEnd w:id="63"/>
    <w:bookmarkEnd w:id="64"/>
    <w:bookmarkStart w:id="70" w:name="platform_cleanup"/>
    <w:p>
      <w:pPr>
        <w:pStyle w:val="2"/>
      </w:pPr>
      <w:r>
        <w:t xml:space="preserve">platform_cleanup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platform_cleanup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void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プラットフォーム後処理</w:t>
      </w:r>
      <w:r>
        <w:t xml:space="preserve"> (Windows: WSACleanup / Linux: no-op)。</w:t>
      </w:r>
    </w:p>
    <w:bookmarkStart w:id="69" w:name="呼び出し元-5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1438275" cy="1581150"/>
            <wp:effectExtent b="0" l="0" r="0" t="0"/>
            <wp:docPr descr="platform_cleanup の呼び出し元" title="" id="66" name="Picture"/>
            <a:graphic>
              <a:graphicData uri="http://schemas.openxmlformats.org/drawingml/2006/picture">
                <pic:pic>
                  <pic:nvPicPr>
                    <pic:cNvPr descr="puml_76cfb3656e5a701b6401327b720f77c201da559f.svg" id="67" name="Picture"/>
                    <pic:cNvPicPr>
                      <a:picLocks noChangeArrowheads="1" noChangeAspect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6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platform_cleanup </w:t>
      </w:r>
      <w:r>
        <w:rPr>
          <w:rFonts w:hint="eastAsia"/>
        </w:rPr>
        <w:t xml:space="preserve">の呼び出し元</w:t>
      </w:r>
    </w:p>
    <w:p>
      <w:r>
        <w:br w:type="page"/>
      </w:r>
    </w:p>
    <w:bookmarkEnd w:id="69"/>
    <w:bookmarkEnd w:id="70"/>
    <w:bookmarkStart w:id="78" w:name="dispatch_internal_args"/>
    <w:p>
      <w:pPr>
        <w:pStyle w:val="2"/>
      </w:pPr>
      <w:r>
        <w:t xml:space="preserve">dispatch_internal_args</w:t>
      </w:r>
    </w:p>
    <w:p>
      <w:pPr>
        <w:pStyle w:val="SourceCode"/>
      </w:pPr>
      <w:r>
        <w:rPr>
          <w:rStyle w:val="DataTypeTok"/>
        </w:rPr>
        <w:t xml:space="preserve">int</w:t>
      </w:r>
      <w:r>
        <w:rPr>
          <w:rStyle w:val="NormalTok"/>
        </w:rPr>
        <w:t xml:space="preserve"> dispatch_internal_args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argc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char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*</w:t>
      </w:r>
      <w:r>
        <w:rPr>
          <w:rStyle w:val="NormalTok"/>
        </w:rPr>
        <w:t xml:space="preserve">argv</w:t>
      </w:r>
      <w:r>
        <w:rPr>
          <w:rStyle w:val="OperatorTok"/>
        </w:rPr>
        <w:t xml:space="preserve">[]</w:t>
      </w:r>
      <w:r>
        <w:rPr>
          <w:rStyle w:val="NormalTok"/>
        </w:rPr>
        <w:t xml:space="preserve"> </w:t>
      </w:r>
      <w:r>
        <w:rPr>
          <w:rStyle w:val="OperatorTok"/>
        </w:rPr>
        <w:t xml:space="preserve">)</w:t>
      </w:r>
    </w:p>
    <w:p>
      <w:pPr>
        <w:pStyle w:val="FirstParagraph"/>
      </w:pPr>
      <w:r>
        <w:rPr>
          <w:rFonts w:hint="eastAsia"/>
        </w:rPr>
        <w:t xml:space="preserve">内部起動引数を処理します。</w:t>
      </w:r>
    </w:p>
    <w:p>
      <w:pPr>
        <w:pStyle w:val="af4"/>
      </w:pPr>
      <w:r>
        <w:t xml:space="preserve">Windows では</w:t>
      </w:r>
      <w:r>
        <w:t xml:space="preserve"> </w:t>
      </w:r>
      <w:r>
        <w:rPr>
          <w:rStyle w:val="VerbatimChar"/>
        </w:rPr>
        <w:t xml:space="preserve">--child &lt;handle&gt;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--worker &lt;pipe&gt;</w:t>
      </w:r>
      <w:r>
        <w:t xml:space="preserve"> </w:t>
      </w:r>
      <w:r>
        <w:rPr>
          <w:rFonts w:hint="eastAsia"/>
        </w:rPr>
        <w:t xml:space="preserve">を検出して処理します。</w:t>
      </w:r>
      <w:r>
        <w:t xml:space="preserve"> Linux </w:t>
      </w:r>
      <w:r>
        <w:rPr>
          <w:rFonts w:hint="eastAsia"/>
        </w:rPr>
        <w:t xml:space="preserve">では常に</w:t>
      </w:r>
      <w:r>
        <w:t xml:space="preserve"> 0 </w:t>
      </w:r>
      <w:r>
        <w:rPr>
          <w:rFonts w:hint="eastAsia"/>
        </w:rPr>
        <w:t xml:space="preserve">を返します。</w:t>
      </w:r>
    </w:p>
    <w:bookmarkStart w:id="71" w:name="引数-5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7"/>
        </w:numPr>
      </w:pPr>
      <w:r>
        <w:t xml:space="preserve">argc [in] </w:t>
      </w:r>
      <w:r>
        <w:rPr>
          <w:rFonts w:hint="eastAsia"/>
        </w:rPr>
        <w:t xml:space="preserve">コマンドライン引数の数。</w:t>
      </w:r>
    </w:p>
    <w:p>
      <w:pPr>
        <w:pStyle w:val="Compact"/>
        <w:numPr>
          <w:ilvl w:val="0"/>
          <w:numId w:val="1007"/>
        </w:numPr>
      </w:pPr>
      <w:r>
        <w:t xml:space="preserve">argv [in] </w:t>
      </w:r>
      <w:r>
        <w:rPr>
          <w:rFonts w:hint="eastAsia"/>
        </w:rPr>
        <w:t xml:space="preserve">コマンドライン引数の配列。</w:t>
      </w:r>
    </w:p>
    <w:bookmarkEnd w:id="71"/>
    <w:bookmarkStart w:id="72" w:name="戻り値-1"/>
    <w:p>
      <w:pPr>
        <w:pStyle w:val="3"/>
      </w:pPr>
      <w:r>
        <w:rPr>
          <w:rFonts w:hint="eastAsia"/>
        </w:rPr>
        <w:t xml:space="preserve">戻り値</w:t>
      </w:r>
    </w:p>
    <w:p>
      <w:pPr>
        <w:pStyle w:val="FirstParagraph"/>
      </w:pPr>
      <w:r>
        <w:rPr>
          <w:rFonts w:hint="eastAsia"/>
        </w:rPr>
        <w:t xml:space="preserve">内部起動引数を処理した場合は</w:t>
      </w:r>
      <w:r>
        <w:t xml:space="preserve"> </w:t>
      </w:r>
      <w:r>
        <w:rPr>
          <w:rFonts w:hint="eastAsia"/>
        </w:rPr>
        <w:t xml:space="preserve">1、通常起動の場合は</w:t>
      </w:r>
      <w:r>
        <w:t xml:space="preserve"> 0 </w:t>
      </w:r>
      <w:r>
        <w:rPr>
          <w:rFonts w:hint="eastAsia"/>
        </w:rPr>
        <w:t xml:space="preserve">を返します。</w:t>
      </w:r>
    </w:p>
    <w:bookmarkEnd w:id="72"/>
    <w:bookmarkStart w:id="77" w:name="呼び出し元-6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1866900" cy="1581150"/>
            <wp:effectExtent b="0" l="0" r="0" t="0"/>
            <wp:docPr descr="dispatch_internal_args の呼び出し元" title="" id="74" name="Picture"/>
            <a:graphic>
              <a:graphicData uri="http://schemas.openxmlformats.org/drawingml/2006/picture">
                <pic:pic>
                  <pic:nvPicPr>
                    <pic:cNvPr descr="puml_27921fa16a7554d0aac95f3af8171df08370d990.svg" id="75" name="Picture"/>
                    <pic:cNvPicPr>
                      <a:picLocks noChangeArrowheads="1" noChangeAspect="1"/>
                    </pic:cNvPicPr>
                  </pic:nvPicPr>
                  <pic:blipFill>
                    <a:blip r:embed="rId7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73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dispatch_internal_args </w:t>
      </w:r>
      <w:r>
        <w:rPr>
          <w:rFonts w:hint="eastAsia"/>
        </w:rPr>
        <w:t xml:space="preserve">の呼び出し元</w:t>
      </w:r>
    </w:p>
    <w:p>
      <w:r>
        <w:br w:type="page"/>
      </w:r>
    </w:p>
    <w:bookmarkEnd w:id="77"/>
    <w:bookmarkEnd w:id="78"/>
    <w:bookmarkStart w:id="90" w:name="run_fork_server"/>
    <w:p>
      <w:pPr>
        <w:pStyle w:val="2"/>
      </w:pPr>
      <w:r>
        <w:t xml:space="preserve">run_fork_server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run_fork_server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port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fork </w:t>
      </w:r>
      <w:r>
        <w:rPr>
          <w:rFonts w:hint="eastAsia"/>
        </w:rPr>
        <w:t xml:space="preserve">モードのサーバーを起動します。</w:t>
      </w:r>
    </w:p>
    <w:bookmarkStart w:id="79" w:name="引数-6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8"/>
        </w:numPr>
      </w:pPr>
      <w:r>
        <w:t xml:space="preserve">port [in] </w:t>
      </w:r>
      <w:r>
        <w:rPr>
          <w:rFonts w:hint="eastAsia"/>
        </w:rPr>
        <w:t xml:space="preserve">待ち受けポート番号。</w:t>
      </w:r>
    </w:p>
    <w:bookmarkEnd w:id="79"/>
    <w:bookmarkStart w:id="84" w:name="呼び出し元-7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1371600" cy="1581150"/>
            <wp:effectExtent b="0" l="0" r="0" t="0"/>
            <wp:docPr descr="run_fork_server の呼び出し元" title="" id="81" name="Picture"/>
            <a:graphic>
              <a:graphicData uri="http://schemas.openxmlformats.org/drawingml/2006/picture">
                <pic:pic>
                  <pic:nvPicPr>
                    <pic:cNvPr descr="puml_46e679d5dd43994c2b50179d23d4634105343c6d.svg" id="82" name="Picture"/>
                    <pic:cNvPicPr>
                      <a:picLocks noChangeArrowheads="1" noChangeAspect="1"/>
                    </pic:cNvPicPr>
                  </pic:nvPicPr>
                  <pic:blipFill>
                    <a:blip r:embed="rId8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run_fork_server </w:t>
      </w:r>
      <w:r>
        <w:rPr>
          <w:rFonts w:hint="eastAsia"/>
        </w:rPr>
        <w:t xml:space="preserve">の呼び出し元</w:t>
      </w:r>
    </w:p>
    <w:bookmarkEnd w:id="84"/>
    <w:bookmarkStart w:id="89" w:name="呼び出し先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3171825" cy="1409700"/>
            <wp:effectExtent b="0" l="0" r="0" t="0"/>
            <wp:docPr descr="run_fork_server の呼び出し先" title="" id="86" name="Picture"/>
            <a:graphic>
              <a:graphicData uri="http://schemas.openxmlformats.org/drawingml/2006/picture">
                <pic:pic>
                  <pic:nvPicPr>
                    <pic:cNvPr descr="puml_15287ccab9db81967afbcabe2450cd55efd8716b.svg" id="87" name="Picture"/>
                    <pic:cNvPicPr>
                      <a:picLocks noChangeArrowheads="1" noChangeAspect="1"/>
                    </pic:cNvPicPr>
                  </pic:nvPicPr>
                  <pic:blipFill>
                    <a:blip r:embed="rId8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5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run_fork_server </w:t>
      </w:r>
      <w:r>
        <w:rPr>
          <w:rFonts w:hint="eastAsia"/>
        </w:rPr>
        <w:t xml:space="preserve">の呼び出し先</w:t>
      </w:r>
    </w:p>
    <w:p>
      <w:r>
        <w:br w:type="page"/>
      </w:r>
    </w:p>
    <w:bookmarkEnd w:id="89"/>
    <w:bookmarkEnd w:id="90"/>
    <w:bookmarkStart w:id="102" w:name="run_prefork_server"/>
    <w:p>
      <w:pPr>
        <w:pStyle w:val="2"/>
      </w:pPr>
      <w:r>
        <w:t xml:space="preserve">run_prefork_server</w:t>
      </w:r>
    </w:p>
    <w:p>
      <w:pPr>
        <w:pStyle w:val="SourceCode"/>
      </w:pPr>
      <w:r>
        <w:rPr>
          <w:rStyle w:val="DataTypeTok"/>
        </w:rPr>
        <w:t xml:space="preserve">void</w:t>
      </w:r>
      <w:r>
        <w:rPr>
          <w:rStyle w:val="NormalTok"/>
        </w:rPr>
        <w:t xml:space="preserve"> run_prefork_server </w:t>
      </w:r>
      <w:r>
        <w:rPr>
          <w:rStyle w:val="OperatorTok"/>
        </w:rPr>
        <w:t xml:space="preserve">(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port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num_workers</w:t>
      </w:r>
      <w:r>
        <w:rPr>
          <w:rStyle w:val="OperatorTok"/>
        </w:rPr>
        <w:t xml:space="preserve">,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int</w:t>
      </w:r>
      <w:r>
        <w:rPr>
          <w:rStyle w:val="NormalTok"/>
        </w:rPr>
        <w:t xml:space="preserve"> conns_per_worker </w:t>
      </w:r>
      <w:r>
        <w:rPr>
          <w:rStyle w:val="OperatorTok"/>
        </w:rPr>
        <w:t xml:space="preserve">)</w:t>
      </w:r>
    </w:p>
    <w:p>
      <w:pPr>
        <w:pStyle w:val="FirstParagraph"/>
      </w:pPr>
      <w:r>
        <w:t xml:space="preserve">prefork </w:t>
      </w:r>
      <w:r>
        <w:rPr>
          <w:rFonts w:hint="eastAsia"/>
        </w:rPr>
        <w:t xml:space="preserve">モードのサーバーを起動します。</w:t>
      </w:r>
    </w:p>
    <w:bookmarkStart w:id="91" w:name="引数-7"/>
    <w:p>
      <w:pPr>
        <w:pStyle w:val="3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9"/>
        </w:numPr>
      </w:pPr>
      <w:r>
        <w:t xml:space="preserve">port [in] </w:t>
      </w:r>
      <w:r>
        <w:rPr>
          <w:rFonts w:hint="eastAsia"/>
        </w:rPr>
        <w:t xml:space="preserve">待ち受けポート番号。</w:t>
      </w:r>
    </w:p>
    <w:p>
      <w:pPr>
        <w:pStyle w:val="Compact"/>
        <w:numPr>
          <w:ilvl w:val="0"/>
          <w:numId w:val="1009"/>
        </w:numPr>
      </w:pPr>
      <w:r>
        <w:t xml:space="preserve">num_workers [in] </w:t>
      </w:r>
      <w:r>
        <w:rPr>
          <w:rFonts w:hint="eastAsia"/>
        </w:rPr>
        <w:t xml:space="preserve">事前生成するワーカープロセス数。</w:t>
      </w:r>
    </w:p>
    <w:p>
      <w:pPr>
        <w:pStyle w:val="Compact"/>
        <w:numPr>
          <w:ilvl w:val="0"/>
          <w:numId w:val="1009"/>
        </w:numPr>
      </w:pPr>
      <w:r>
        <w:t xml:space="preserve">conns_per_worker [in] 1 </w:t>
      </w:r>
      <w:r>
        <w:rPr>
          <w:rFonts w:hint="eastAsia"/>
        </w:rPr>
        <w:t xml:space="preserve">ワーカーあたりの同時接続数。</w:t>
      </w:r>
      <w:r>
        <w:t xml:space="preserve"> 1 </w:t>
      </w:r>
      <w:r>
        <w:rPr>
          <w:rFonts w:hint="eastAsia"/>
        </w:rPr>
        <w:t xml:space="preserve">の場合は従来の逐次処理。</w:t>
      </w:r>
      <w:r>
        <w:t xml:space="preserve"> 2 </w:t>
      </w:r>
      <w:r>
        <w:rPr>
          <w:rFonts w:hint="eastAsia"/>
        </w:rPr>
        <w:t xml:space="preserve">以上の場合はイベント駆動型の多重接続処理。</w:t>
      </w:r>
    </w:p>
    <w:bookmarkEnd w:id="91"/>
    <w:bookmarkStart w:id="96" w:name="呼び出し元-8"/>
    <w:p>
      <w:pPr>
        <w:pStyle w:val="3"/>
      </w:pPr>
      <w:r>
        <w:rPr>
          <w:rFonts w:hint="eastAsia"/>
        </w:rPr>
        <w:t xml:space="preserve">呼び出し元</w:t>
      </w:r>
    </w:p>
    <w:p>
      <w:pPr>
        <w:pStyle w:val="CaptionedFigure"/>
      </w:pPr>
      <w:r>
        <w:drawing>
          <wp:inline>
            <wp:extent cx="1581150" cy="1581150"/>
            <wp:effectExtent b="0" l="0" r="0" t="0"/>
            <wp:docPr descr="run_prefork_server の呼び出し元" title="" id="93" name="Picture"/>
            <a:graphic>
              <a:graphicData uri="http://schemas.openxmlformats.org/drawingml/2006/picture">
                <pic:pic>
                  <pic:nvPicPr>
                    <pic:cNvPr descr="puml_7c3d3596df0a05aa94a1ff4f3b9d2a6eeb9f7bd8.svg" id="94" name="Picture"/>
                    <pic:cNvPicPr>
                      <a:picLocks noChangeArrowheads="1" noChangeAspect="1"/>
                    </pic:cNvPicPr>
                  </pic:nvPicPr>
                  <pic:blipFill>
                    <a:blip r:embed="rId9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2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run_prefork_server </w:t>
      </w:r>
      <w:r>
        <w:rPr>
          <w:rFonts w:hint="eastAsia"/>
        </w:rPr>
        <w:t xml:space="preserve">の呼び出し元</w:t>
      </w:r>
    </w:p>
    <w:bookmarkEnd w:id="96"/>
    <w:bookmarkStart w:id="101" w:name="呼び出し先-1"/>
    <w:p>
      <w:pPr>
        <w:pStyle w:val="3"/>
      </w:pPr>
      <w:r>
        <w:rPr>
          <w:rFonts w:hint="eastAsia"/>
        </w:rPr>
        <w:t xml:space="preserve">呼び出し先</w:t>
      </w:r>
    </w:p>
    <w:p>
      <w:pPr>
        <w:pStyle w:val="CaptionedFigure"/>
      </w:pPr>
      <w:r>
        <w:drawing>
          <wp:inline>
            <wp:extent cx="6019800" cy="1409700"/>
            <wp:effectExtent b="0" l="0" r="0" t="0"/>
            <wp:docPr descr="run_prefork_server の呼び出し先" title="" id="98" name="Picture"/>
            <a:graphic>
              <a:graphicData uri="http://schemas.openxmlformats.org/drawingml/2006/picture">
                <pic:pic>
                  <pic:nvPicPr>
                    <pic:cNvPr descr="puml_39595d0c617a882320ac629f0ea9befb37259e5a.svg" id="99" name="Picture"/>
                    <pic:cNvPicPr>
                      <a:picLocks noChangeArrowheads="1" noChangeAspect="1"/>
                    </pic:cNvPicPr>
                  </pic:nvPicPr>
                  <pic:blipFill>
                    <a:blip r:embed="rId10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97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980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run_prefork_server </w:t>
      </w:r>
      <w:r>
        <w:rPr>
          <w:rFonts w:hint="eastAsia"/>
        </w:rPr>
        <w:t xml:space="preserve">の呼び出し先</w:t>
      </w:r>
    </w:p>
    <w:p>
      <w:r>
        <w:br w:type="page"/>
      </w:r>
    </w:p>
    <w:bookmarkEnd w:id="101"/>
    <w:bookmarkEnd w:id="102"/>
    <w:bookmarkEnd w:id="103"/>
    <w:bookmarkStart w:id="105" w:name="変数"/>
    <w:p>
      <w:pPr>
        <w:pStyle w:val="10"/>
      </w:pPr>
      <w:r>
        <w:rPr>
          <w:rFonts w:hint="eastAsia"/>
        </w:rPr>
        <w:t xml:space="preserve">変数</w:t>
      </w:r>
    </w:p>
    <w:bookmarkStart w:id="104" w:name="running"/>
    <w:p>
      <w:pPr>
        <w:pStyle w:val="2"/>
      </w:pPr>
      <w:r>
        <w:t xml:space="preserve">running</w:t>
      </w:r>
    </w:p>
    <w:p>
      <w:pPr>
        <w:pStyle w:val="SourceCode"/>
      </w:pPr>
      <w:r>
        <w:rPr>
          <w:rStyle w:val="AttributeTok"/>
        </w:rPr>
        <w:t xml:space="preserve">static</w:t>
      </w:r>
      <w:r>
        <w:rPr>
          <w:rStyle w:val="NormalTok"/>
        </w:rPr>
        <w:t xml:space="preserve"> </w:t>
      </w:r>
      <w:r>
        <w:rPr>
          <w:rStyle w:val="AttributeTok"/>
        </w:rPr>
        <w:t xml:space="preserve">volatile</w:t>
      </w:r>
      <w:r>
        <w:rPr>
          <w:rStyle w:val="NormalTok"/>
        </w:rPr>
        <w:t xml:space="preserve"> </w:t>
      </w:r>
      <w:r>
        <w:rPr>
          <w:rStyle w:val="DataTypeTok"/>
        </w:rPr>
        <w:t xml:space="preserve">sig_atomic_t</w:t>
      </w:r>
      <w:r>
        <w:rPr>
          <w:rStyle w:val="NormalTok"/>
        </w:rPr>
        <w:t xml:space="preserve"> running </w:t>
      </w:r>
      <w:r>
        <w:rPr>
          <w:rStyle w:val="OperatorTok"/>
        </w:rPr>
        <w:t xml:space="preserve">=</w:t>
      </w:r>
      <w:r>
        <w:rPr>
          <w:rStyle w:val="NormalTok"/>
        </w:rPr>
        <w:t xml:space="preserve"> </w:t>
      </w:r>
      <w:r>
        <w:rPr>
          <w:rStyle w:val="DecValTok"/>
        </w:rPr>
        <w:t xml:space="preserve">1</w:t>
      </w:r>
      <w:r>
        <w:rPr>
          <w:rStyle w:val="OperatorTok"/>
        </w:rPr>
        <w:t xml:space="preserve">;</w:t>
      </w:r>
    </w:p>
    <w:p>
      <w:r>
        <w:br w:type="page"/>
      </w:r>
    </w:p>
    <w:bookmarkEnd w:id="104"/>
    <w:bookmarkEnd w:id="105"/>
    <w:bookmarkStart w:id="107" w:name="定数マクロ"/>
    <w:p>
      <w:pPr>
        <w:pStyle w:val="10"/>
      </w:pPr>
      <w:r>
        <w:rPr>
          <w:rFonts w:hint="eastAsia"/>
        </w:rPr>
        <w:t xml:space="preserve">定数、マクロ</w:t>
      </w:r>
    </w:p>
    <w:bookmarkStart w:id="106" w:name="max_epoll_events"/>
    <w:p>
      <w:pPr>
        <w:pStyle w:val="2"/>
      </w:pPr>
      <w:r>
        <w:t xml:space="preserve">MAX_EPOLL_EVENTS</w:t>
      </w:r>
    </w:p>
    <w:p>
      <w:pPr>
        <w:pStyle w:val="SourceCode"/>
      </w:pPr>
      <w:r>
        <w:rPr>
          <w:rStyle w:val="PreprocessorTok"/>
        </w:rPr>
        <w:t xml:space="preserve">#define MAX_EPOLL_EVENTS </w:t>
      </w:r>
      <w:r>
        <w:rPr>
          <w:rStyle w:val="DecValTok"/>
        </w:rPr>
        <w:t xml:space="preserve">64</w:t>
      </w:r>
    </w:p>
    <w:p>
      <w:pPr>
        <w:pStyle w:val="FirstParagraph"/>
      </w:pPr>
      <w:r>
        <w:t xml:space="preserve">epoll_wait </w:t>
      </w:r>
      <w:r>
        <w:rPr>
          <w:rFonts w:hint="eastAsia"/>
        </w:rPr>
        <w:t xml:space="preserve">で一度に取得する最大イベント数。</w:t>
      </w:r>
    </w:p>
    <w:bookmarkEnd w:id="106"/>
    <w:bookmarkEnd w:id="107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100" Target="media/rId100.png" /><Relationship Type="http://schemas.openxmlformats.org/officeDocument/2006/relationships/image" Id="rId23" Target="media/rId23.png" /><Relationship Type="http://schemas.openxmlformats.org/officeDocument/2006/relationships/image" Id="rId32" Target="media/rId32.png" /><Relationship Type="http://schemas.openxmlformats.org/officeDocument/2006/relationships/image" Id="rId39" Target="media/rId39.png" /><Relationship Type="http://schemas.openxmlformats.org/officeDocument/2006/relationships/image" Id="rId48" Target="media/rId48.png" /><Relationship Type="http://schemas.openxmlformats.org/officeDocument/2006/relationships/image" Id="rId55" Target="media/rId55.png" /><Relationship Type="http://schemas.openxmlformats.org/officeDocument/2006/relationships/image" Id="rId62" Target="media/rId62.png" /><Relationship Type="http://schemas.openxmlformats.org/officeDocument/2006/relationships/image" Id="rId68" Target="media/rId68.png" /><Relationship Type="http://schemas.openxmlformats.org/officeDocument/2006/relationships/image" Id="rId76" Target="media/rId76.png" /><Relationship Type="http://schemas.openxmlformats.org/officeDocument/2006/relationships/image" Id="rId83" Target="media/rId83.png" /><Relationship Type="http://schemas.openxmlformats.org/officeDocument/2006/relationships/image" Id="rId88" Target="media/rId88.png" /><Relationship Type="http://schemas.openxmlformats.org/officeDocument/2006/relationships/image" Id="rId95" Target="media/rId95.png" /><Relationship Type="http://schemas.openxmlformats.org/officeDocument/2006/relationships/image" Id="rId85" Target="media/rId85.svg" /><Relationship Type="http://schemas.openxmlformats.org/officeDocument/2006/relationships/image" Id="rId73" Target="media/rId73.svg" /><Relationship Type="http://schemas.openxmlformats.org/officeDocument/2006/relationships/image" Id="rId97" Target="media/rId97.svg" /><Relationship Type="http://schemas.openxmlformats.org/officeDocument/2006/relationships/image" Id="rId80" Target="media/rId80.svg" /><Relationship Type="http://schemas.openxmlformats.org/officeDocument/2006/relationships/image" Id="rId20" Target="media/rId20.svg" /><Relationship Type="http://schemas.openxmlformats.org/officeDocument/2006/relationships/image" Id="rId65" Target="media/rId65.svg" /><Relationship Type="http://schemas.openxmlformats.org/officeDocument/2006/relationships/image" Id="rId92" Target="media/rId92.svg" /><Relationship Type="http://schemas.openxmlformats.org/officeDocument/2006/relationships/image" Id="rId52" Target="media/rId52.svg" /><Relationship Type="http://schemas.openxmlformats.org/officeDocument/2006/relationships/image" Id="rId29" Target="media/rId29.svg" /><Relationship Type="http://schemas.openxmlformats.org/officeDocument/2006/relationships/image" Id="rId36" Target="media/rId36.svg" /><Relationship Type="http://schemas.openxmlformats.org/officeDocument/2006/relationships/image" Id="rId59" Target="media/rId59.svg" /><Relationship Type="http://schemas.openxmlformats.org/officeDocument/2006/relationships/image" Id="rId45" Target="media/rId45.sv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porter/src/tech-sample/tcpServer/tcpServer_linux.c</dc:title>
  <dc:creator>doxygen and doxybook2</dc:creator>
  <cp:keywords/>
  <dcterms:created xsi:type="dcterms:W3CDTF">2026-04-02T12:37:28Z</dcterms:created>
  <dcterms:modified xsi:type="dcterms:W3CDTF">2026-04-02T12:37:28Z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21:25:47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summary">
    <vt:lpwstr>TCP サーバーサンプル Linux 実装。</vt:lpwstr>
  </property>
  <property fmtid="{D5CDD505-2E9C-101B-9397-08002B2CF9AE}" pid="68" name="tableEqns">
    <vt:lpwstr>False</vt:lpwstr>
  </property>
  <property fmtid="{D5CDD505-2E9C-101B-9397-08002B2CF9AE}" pid="69" name="tableTemplate">
    <vt:lpwstr>tableTitle ititleDelim t</vt:lpwstr>
  </property>
  <property fmtid="{D5CDD505-2E9C-101B-9397-08002B2CF9AE}" pid="70" name="tableTitle">
    <vt:lpwstr>Table</vt:lpwstr>
  </property>
  <property fmtid="{D5CDD505-2E9C-101B-9397-08002B2CF9AE}" pid="71" name="tblLabels">
    <vt:lpwstr>arabic</vt:lpwstr>
  </property>
  <property fmtid="{D5CDD505-2E9C-101B-9397-08002B2CF9AE}" pid="72" name="tblPrefix">
    <vt:lpwstr/>
  </property>
  <property fmtid="{D5CDD505-2E9C-101B-9397-08002B2CF9AE}" pid="73" name="tblPrefixTemplate">
    <vt:lpwstr>p i</vt:lpwstr>
  </property>
  <property fmtid="{D5CDD505-2E9C-101B-9397-08002B2CF9AE}" pid="74" name="titleDelim">
    <vt:lpwstr>:</vt:lpwstr>
  </property>
  <property fmtid="{D5CDD505-2E9C-101B-9397-08002B2CF9AE}" pid="75" name="toc">
    <vt:lpwstr>True</vt:lpwstr>
  </property>
  <property fmtid="{D5CDD505-2E9C-101B-9397-08002B2CF9AE}" pid="76" name="toc-title">
    <vt:lpwstr>目次</vt:lpwstr>
  </property>
</Properties>
</file>