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23.png" ContentType="image/png"/>
  <Override PartName="/word/media/rId31.png" ContentType="image/png"/>
  <Override PartName="/word/media/rId37.png" ContentType="image/png"/>
  <Override PartName="/word/media/rId44.png" ContentType="image/png"/>
  <Override PartName="/word/media/rId50.png" ContentType="image/png"/>
  <Override PartName="/word/media/rId56.png" ContentType="image/png"/>
  <Override PartName="/word/media/rId62.png" ContentType="image/png"/>
  <Override PartName="/word/media/rId68.png" ContentType="image/png"/>
  <Override PartName="/word/media/rId74.png" ContentType="image/png"/>
  <Override PartName="/word/media/rId80.png" ContentType="image/png"/>
  <Override PartName="/word/media/rId86.png" ContentType="image/png"/>
  <Override PartName="/word/media/rId41.svg" ContentType="image/svg+xml"/>
  <Override PartName="/word/media/rId47.svg" ContentType="image/svg+xml"/>
  <Override PartName="/word/media/rId28.svg" ContentType="image/svg+xml"/>
  <Override PartName="/word/media/rId20.svg" ContentType="image/svg+xml"/>
  <Override PartName="/word/media/rId83.svg" ContentType="image/svg+xml"/>
  <Override PartName="/word/media/rId53.svg" ContentType="image/svg+xml"/>
  <Override PartName="/word/media/rId65.svg" ContentType="image/svg+xml"/>
  <Override PartName="/word/media/rId77.svg" ContentType="image/svg+xml"/>
  <Override PartName="/word/media/rId59.svg" ContentType="image/svg+xml"/>
  <Override PartName="/word/media/rId34.svg" ContentType="image/svg+xml"/>
  <Override PartName="/word/media/rId71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porter/libsrc/porter/infra/potrSendQueue.c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infrapotrsendqueue.c"/>
    <w:p>
      <w:pPr>
        <w:pStyle w:val="2"/>
      </w:pPr>
      <w:r>
        <w:t xml:space="preserve">porter/libsrc/porter/infra/potrSendQueue.c</w:t>
      </w:r>
    </w:p>
    <w:p>
      <w:pPr>
        <w:pStyle w:val="FirstParagraph"/>
      </w:pPr>
      <w:r>
        <w:rPr>
          <w:rFonts w:hint="eastAsia"/>
        </w:rPr>
        <w:t xml:space="preserve">非同期送信キューの実装。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2026/03/08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5467350" cy="3276600"/>
            <wp:effectExtent b="0" l="0" r="0" t="0"/>
            <wp:docPr descr="potrSendQueue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6ec17734592fd59aa1b1fb655c9271cb50f8454c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potrSendQueue.c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89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potr_send_queue_init"/>
    <w:p>
      <w:pPr>
        <w:pStyle w:val="2"/>
      </w:pPr>
      <w:r>
        <w:t xml:space="preserve">potr_send_queue_init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potr_send_queue_init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depth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max_payload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486275" cy="8210550"/>
            <wp:effectExtent b="0" l="0" r="0" t="0"/>
            <wp:docPr descr="potr_send_queue_init の呼び出し元" title="" id="29" name="Picture"/>
            <a:graphic>
              <a:graphicData uri="http://schemas.openxmlformats.org/drawingml/2006/picture">
                <pic:pic>
                  <pic:nvPicPr>
                    <pic:cNvPr descr="puml_67ef83ecbcf2c4ed0bb9b8e13265ee5ac3d9192c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potr_send_queue_init </w:t>
      </w:r>
      <w:r>
        <w:rPr>
          <w:rFonts w:hint="eastAsia"/>
        </w:rPr>
        <w:t xml:space="preserve">の呼び出し元</w:t>
      </w:r>
    </w:p>
    <w:bookmarkEnd w:id="32"/>
    <w:bookmarkEnd w:id="33"/>
    <w:bookmarkStart w:id="39" w:name="potr_send_queue_destroy"/>
    <w:p>
      <w:pPr>
        <w:pStyle w:val="2"/>
      </w:pPr>
      <w:r>
        <w:t xml:space="preserve">potr_send_queue_destroy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potr_send_queue_destroy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581650" cy="8210550"/>
            <wp:effectExtent b="0" l="0" r="0" t="0"/>
            <wp:docPr descr="potr_send_queue_destroy の呼び出し元" title="" id="35" name="Picture"/>
            <a:graphic>
              <a:graphicData uri="http://schemas.openxmlformats.org/drawingml/2006/picture">
                <pic:pic>
                  <pic:nvPicPr>
                    <pic:cNvPr descr="puml_e668d8941d24d91a9e962f2f1f2ff94a3513340e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potr_send_queue_destroy </w:t>
      </w:r>
      <w:r>
        <w:rPr>
          <w:rFonts w:hint="eastAsia"/>
        </w:rPr>
        <w:t xml:space="preserve">の呼び出し元</w:t>
      </w:r>
    </w:p>
    <w:bookmarkEnd w:id="38"/>
    <w:bookmarkEnd w:id="39"/>
    <w:bookmarkStart w:id="40" w:name="potr_send_queue_push"/>
    <w:p>
      <w:pPr>
        <w:pStyle w:val="2"/>
      </w:pPr>
      <w:r>
        <w:t xml:space="preserve">potr_send_queue_push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potr_send_queue_push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flags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payload_len </w:t>
      </w:r>
      <w:r>
        <w:rPr>
          <w:rStyle w:val="OperatorTok"/>
        </w:rPr>
        <w:t xml:space="preserve">)</w:t>
      </w:r>
    </w:p>
    <w:p>
      <w:r>
        <w:br w:type="page"/>
      </w:r>
    </w:p>
    <w:bookmarkEnd w:id="40"/>
    <w:bookmarkStart w:id="46" w:name="potr_send_queue_push_wait"/>
    <w:p>
      <w:pPr>
        <w:pStyle w:val="2"/>
      </w:pPr>
      <w:r>
        <w:t xml:space="preserve">potr_send_queue_push_wait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potr_send_queue_push_wait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flags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uint16_t</w:t>
      </w:r>
      <w:r>
        <w:rPr>
          <w:rStyle w:val="NormalTok"/>
        </w:rPr>
        <w:t xml:space="preserve"> payload_len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running </w:t>
      </w:r>
      <w:r>
        <w:rPr>
          <w:rStyle w:val="OperatorTok"/>
        </w:rPr>
        <w:t xml:space="preserve">)</w:t>
      </w:r>
    </w:p>
    <w:bookmarkStart w:id="45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2867025" cy="6000750"/>
            <wp:effectExtent b="0" l="0" r="0" t="0"/>
            <wp:docPr descr="potr_send_queue_push_wait の呼び出し元" title="" id="42" name="Picture"/>
            <a:graphic>
              <a:graphicData uri="http://schemas.openxmlformats.org/drawingml/2006/picture">
                <pic:pic>
                  <pic:nvPicPr>
                    <pic:cNvPr descr="puml_4973a3dd4d166d6fe9d1b63ee0ed5fc25c83d617.sv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potr_send_queue_push_wait </w:t>
      </w:r>
      <w:r>
        <w:rPr>
          <w:rFonts w:hint="eastAsia"/>
        </w:rPr>
        <w:t xml:space="preserve">の呼び出し元</w:t>
      </w:r>
    </w:p>
    <w:bookmarkEnd w:id="45"/>
    <w:bookmarkEnd w:id="46"/>
    <w:bookmarkStart w:id="52" w:name="potr_send_queue_pop"/>
    <w:p>
      <w:pPr>
        <w:pStyle w:val="2"/>
      </w:pPr>
      <w:r>
        <w:t xml:space="preserve">potr_send_queue_pop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running </w:t>
      </w:r>
      <w:r>
        <w:rPr>
          <w:rStyle w:val="OperatorTok"/>
        </w:rPr>
        <w:t xml:space="preserve">)</w:t>
      </w:r>
    </w:p>
    <w:bookmarkStart w:id="51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0420350"/>
            <wp:effectExtent b="0" l="0" r="0" t="0"/>
            <wp:docPr descr="potr_send_queue_pop の呼び出し元" title="" id="48" name="Picture"/>
            <a:graphic>
              <a:graphicData uri="http://schemas.openxmlformats.org/drawingml/2006/picture">
                <pic:pic>
                  <pic:nvPicPr>
                    <pic:cNvPr descr="puml_5632afcc8af659749056497b6e654e34adeb5020.sv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potr_send_queue_pop </w:t>
      </w:r>
      <w:r>
        <w:rPr>
          <w:rFonts w:hint="eastAsia"/>
        </w:rPr>
        <w:t xml:space="preserve">の呼び出し元</w:t>
      </w:r>
    </w:p>
    <w:bookmarkEnd w:id="51"/>
    <w:bookmarkEnd w:id="52"/>
    <w:bookmarkStart w:id="58" w:name="potr_send_queue_peek"/>
    <w:p>
      <w:pPr>
        <w:pStyle w:val="2"/>
      </w:pPr>
      <w:r>
        <w:t xml:space="preserve">potr_send_queue_peek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potr_send_queue_peek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 </w:t>
      </w:r>
      <w:r>
        <w:rPr>
          <w:rStyle w:val="OperatorTok"/>
        </w:rPr>
        <w:t xml:space="preserve">)</w:t>
      </w:r>
    </w:p>
    <w:bookmarkStart w:id="57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potr_send_queue_peek の呼び出し元" title="" id="54" name="Picture"/>
            <a:graphic>
              <a:graphicData uri="http://schemas.openxmlformats.org/drawingml/2006/picture">
                <pic:pic>
                  <pic:nvPicPr>
                    <pic:cNvPr descr="puml_b9ac1fc5f92190ce1e61ed031a631309403c3662.sv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potr_send_queue_peek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57"/>
    <w:bookmarkEnd w:id="58"/>
    <w:bookmarkStart w:id="64" w:name="potr_send_queue_peek_timed"/>
    <w:p>
      <w:pPr>
        <w:pStyle w:val="2"/>
      </w:pPr>
      <w:r>
        <w:t xml:space="preserve">potr_send_queue_peek_timed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potr_send_queue_peek_timed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timeout_ms </w:t>
      </w:r>
      <w:r>
        <w:rPr>
          <w:rStyle w:val="OperatorTok"/>
        </w:rPr>
        <w:t xml:space="preserve">)</w:t>
      </w:r>
    </w:p>
    <w:bookmarkStart w:id="63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0420350"/>
            <wp:effectExtent b="0" l="0" r="0" t="0"/>
            <wp:docPr descr="potr_send_queue_peek_timed の呼び出し元" title="" id="60" name="Picture"/>
            <a:graphic>
              <a:graphicData uri="http://schemas.openxmlformats.org/drawingml/2006/picture">
                <pic:pic>
                  <pic:nvPicPr>
                    <pic:cNvPr descr="puml_e44eebecdcb54c206361ec889283ed443dc4ec78.svg" id="61" name="Picture"/>
                    <pic:cNvPicPr>
                      <a:picLocks noChangeArrowheads="1" noChangeAspect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potr_send_queue_peek_timed </w:t>
      </w:r>
      <w:r>
        <w:rPr>
          <w:rFonts w:hint="eastAsia"/>
        </w:rPr>
        <w:t xml:space="preserve">の呼び出し元</w:t>
      </w:r>
    </w:p>
    <w:bookmarkEnd w:id="63"/>
    <w:bookmarkEnd w:id="64"/>
    <w:bookmarkStart w:id="70" w:name="potr_send_queue_try_pop"/>
    <w:p>
      <w:pPr>
        <w:pStyle w:val="2"/>
      </w:pPr>
      <w:r>
        <w:t xml:space="preserve">potr_send_queue_try_pop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potr_send_queue_try_pop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PotrPayloadElem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 </w:t>
      </w:r>
      <w:r>
        <w:rPr>
          <w:rStyle w:val="OperatorTok"/>
        </w:rPr>
        <w:t xml:space="preserve">)</w:t>
      </w:r>
    </w:p>
    <w:bookmarkStart w:id="69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potr_send_queue_try_pop の呼び出し元" title="" id="66" name="Picture"/>
            <a:graphic>
              <a:graphicData uri="http://schemas.openxmlformats.org/drawingml/2006/picture">
                <pic:pic>
                  <pic:nvPicPr>
                    <pic:cNvPr descr="puml_c32961ab45053dfddd3640dbb59e26357fb63bc7.svg" id="67" name="Picture"/>
                    <pic:cNvPicPr>
                      <a:picLocks noChangeArrowheads="1" noChangeAspect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potr_send_queue_try_pop </w:t>
      </w:r>
      <w:r>
        <w:rPr>
          <w:rFonts w:hint="eastAsia"/>
        </w:rPr>
        <w:t xml:space="preserve">の呼び出し元</w:t>
      </w:r>
    </w:p>
    <w:bookmarkEnd w:id="69"/>
    <w:bookmarkEnd w:id="70"/>
    <w:bookmarkStart w:id="76" w:name="potr_send_queue_complete"/>
    <w:p>
      <w:pPr>
        <w:pStyle w:val="2"/>
      </w:pPr>
      <w:r>
        <w:t xml:space="preserve">potr_send_queue_complete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potr_send_queue_complete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 </w:t>
      </w:r>
      <w:r>
        <w:rPr>
          <w:rStyle w:val="OperatorTok"/>
        </w:rPr>
        <w:t xml:space="preserve">)</w:t>
      </w:r>
    </w:p>
    <w:bookmarkStart w:id="75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514850" cy="11525250"/>
            <wp:effectExtent b="0" l="0" r="0" t="0"/>
            <wp:docPr descr="potr_send_queue_complete の呼び出し元" title="" id="72" name="Picture"/>
            <a:graphic>
              <a:graphicData uri="http://schemas.openxmlformats.org/drawingml/2006/picture">
                <pic:pic>
                  <pic:nvPicPr>
                    <pic:cNvPr descr="puml_f5fc7a6345b311bd830e16800ffaebcc34bcdf18.sv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potr_send_queue_complete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75"/>
    <w:bookmarkEnd w:id="76"/>
    <w:bookmarkStart w:id="82" w:name="potr_send_queue_wait_drained"/>
    <w:p>
      <w:pPr>
        <w:pStyle w:val="2"/>
      </w:pPr>
      <w:r>
        <w:t xml:space="preserve">potr_send_queue_wait_drained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potr_send_queue_wait_drained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 </w:t>
      </w:r>
      <w:r>
        <w:rPr>
          <w:rStyle w:val="OperatorTok"/>
        </w:rPr>
        <w:t xml:space="preserve">)</w:t>
      </w:r>
    </w:p>
    <w:bookmarkStart w:id="81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133850" cy="6000750"/>
            <wp:effectExtent b="0" l="0" r="0" t="0"/>
            <wp:docPr descr="potr_send_queue_wait_drained の呼び出し元" title="" id="78" name="Picture"/>
            <a:graphic>
              <a:graphicData uri="http://schemas.openxmlformats.org/drawingml/2006/picture">
                <pic:pic>
                  <pic:nvPicPr>
                    <pic:cNvPr descr="puml_d98ec07a0225a1551712d344fcfb74e4892f0470.svg" id="79" name="Picture"/>
                    <pic:cNvPicPr>
                      <a:picLocks noChangeArrowheads="1" noChangeAspect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potr_send_queue_wait_drained </w:t>
      </w:r>
      <w:r>
        <w:rPr>
          <w:rFonts w:hint="eastAsia"/>
        </w:rPr>
        <w:t xml:space="preserve">の呼び出し元</w:t>
      </w:r>
    </w:p>
    <w:bookmarkEnd w:id="81"/>
    <w:bookmarkEnd w:id="82"/>
    <w:bookmarkStart w:id="88" w:name="potr_send_queue_shutdown"/>
    <w:p>
      <w:pPr>
        <w:pStyle w:val="2"/>
      </w:pPr>
      <w:r>
        <w:t xml:space="preserve">potr_send_queue_shutdown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potr_send_queue_shutdown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PotrSendQueue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q </w:t>
      </w:r>
      <w:r>
        <w:rPr>
          <w:rStyle w:val="OperatorTok"/>
        </w:rPr>
        <w:t xml:space="preserve">)</w:t>
      </w:r>
    </w:p>
    <w:bookmarkStart w:id="87" w:name="呼び出し元-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8426387"/>
            <wp:effectExtent b="0" l="0" r="0" t="0"/>
            <wp:docPr descr="potr_send_queue_shutdown の呼び出し元" title="" id="84" name="Picture"/>
            <a:graphic>
              <a:graphicData uri="http://schemas.openxmlformats.org/drawingml/2006/picture">
                <pic:pic>
                  <pic:nvPicPr>
                    <pic:cNvPr descr="puml_97b54d892a904045ae12b950e7359b8e1fa97def.svg" id="85" name="Picture"/>
                    <pic:cNvPicPr>
                      <a:picLocks noChangeArrowheads="1" noChangeAspect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842638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potr_send_queue_shutdown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87"/>
    <w:bookmarkEnd w:id="88"/>
    <w:bookmarkEnd w:id="89"/>
    <w:bookmarkStart w:id="99" w:name="定数マクロ"/>
    <w:p>
      <w:pPr>
        <w:pStyle w:val="10"/>
      </w:pPr>
      <w:r>
        <w:rPr>
          <w:rFonts w:hint="eastAsia"/>
        </w:rPr>
        <w:t xml:space="preserve">定数、マクロ</w:t>
      </w:r>
    </w:p>
    <w:bookmarkStart w:id="90" w:name="potr_mutex_init"/>
    <w:p>
      <w:pPr>
        <w:pStyle w:val="2"/>
      </w:pPr>
      <w:r>
        <w:t xml:space="preserve">POTR_MUTEX_INIT</w:t>
      </w:r>
    </w:p>
    <w:p>
      <w:pPr>
        <w:pStyle w:val="SourceCode"/>
      </w:pPr>
      <w:r>
        <w:rPr>
          <w:rStyle w:val="PreprocessorTok"/>
        </w:rPr>
        <w:t xml:space="preserve">#define POTR_MUTEX_INIT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pthread_mutex_init</w:t>
      </w:r>
      <w:r>
        <w:rPr>
          <w:rStyle w:val="OperatorTok"/>
        </w:rPr>
        <w:t xml:space="preserve">((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),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</w:p>
    <w:bookmarkEnd w:id="90"/>
    <w:bookmarkStart w:id="91" w:name="potr_mutex_lock"/>
    <w:p>
      <w:pPr>
        <w:pStyle w:val="2"/>
      </w:pPr>
      <w:r>
        <w:t xml:space="preserve">POTR_MUTEX_LOCK</w:t>
      </w:r>
    </w:p>
    <w:p>
      <w:pPr>
        <w:pStyle w:val="SourceCode"/>
      </w:pPr>
      <w:r>
        <w:rPr>
          <w:rStyle w:val="PreprocessorTok"/>
        </w:rPr>
        <w:t xml:space="preserve">#define POTR_MUTEX_LOCK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91"/>
    <w:bookmarkStart w:id="92" w:name="potr_mutex_unlock"/>
    <w:p>
      <w:pPr>
        <w:pStyle w:val="2"/>
      </w:pPr>
      <w:r>
        <w:t xml:space="preserve">POTR_MUTEX_UNLOCK</w:t>
      </w:r>
    </w:p>
    <w:p>
      <w:pPr>
        <w:pStyle w:val="SourceCode"/>
      </w:pPr>
      <w:r>
        <w:rPr>
          <w:rStyle w:val="PreprocessorTok"/>
        </w:rPr>
        <w:t xml:space="preserve">#define POTR_MUTEX_UNLOCK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pthread_mutex_unlock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92"/>
    <w:bookmarkStart w:id="93" w:name="potr_mutex_destroy"/>
    <w:p>
      <w:pPr>
        <w:pStyle w:val="2"/>
      </w:pPr>
      <w:r>
        <w:t xml:space="preserve">POTR_MUTEX_DESTROY</w:t>
      </w:r>
    </w:p>
    <w:p>
      <w:pPr>
        <w:pStyle w:val="SourceCode"/>
      </w:pPr>
      <w:r>
        <w:rPr>
          <w:rStyle w:val="PreprocessorTok"/>
        </w:rPr>
        <w:t xml:space="preserve">#define POTR_MUTEX_DESTROY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pthread_mutex_destroy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</w:t>
      </w:r>
    </w:p>
    <w:bookmarkEnd w:id="93"/>
    <w:bookmarkStart w:id="94" w:name="potr_cond_init"/>
    <w:p>
      <w:pPr>
        <w:pStyle w:val="2"/>
      </w:pPr>
      <w:r>
        <w:t xml:space="preserve">POTR_COND_INIT</w:t>
      </w:r>
    </w:p>
    <w:p>
      <w:pPr>
        <w:pStyle w:val="SourceCode"/>
      </w:pPr>
      <w:r>
        <w:rPr>
          <w:rStyle w:val="PreprocessorTok"/>
        </w:rPr>
        <w:t xml:space="preserve">#define POTR_COND_INIT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pthread_cond_init</w:t>
      </w:r>
      <w:r>
        <w:rPr>
          <w:rStyle w:val="OperatorTok"/>
        </w:rPr>
        <w:t xml:space="preserve">((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),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</w:p>
    <w:bookmarkEnd w:id="94"/>
    <w:bookmarkStart w:id="95" w:name="potr_cond_wait"/>
    <w:p>
      <w:pPr>
        <w:pStyle w:val="2"/>
      </w:pPr>
      <w:r>
        <w:t xml:space="preserve">POTR_COND_WAIT</w:t>
      </w:r>
    </w:p>
    <w:p>
      <w:pPr>
        <w:pStyle w:val="SourceCode"/>
      </w:pPr>
      <w:r>
        <w:rPr>
          <w:rStyle w:val="PreprocessorTok"/>
        </w:rPr>
        <w:t xml:space="preserve">#define POTR_COND_WAIT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,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m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pthread_cond_wait</w:t>
      </w:r>
      <w:r>
        <w:rPr>
          <w:rStyle w:val="OperatorTok"/>
        </w:rPr>
        <w:t xml:space="preserve">((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m</w:t>
      </w:r>
      <w:r>
        <w:rPr>
          <w:rStyle w:val="OperatorTok"/>
        </w:rPr>
        <w:t xml:space="preserve">))</w:t>
      </w:r>
    </w:p>
    <w:bookmarkEnd w:id="95"/>
    <w:bookmarkStart w:id="96" w:name="potr_cond_signal"/>
    <w:p>
      <w:pPr>
        <w:pStyle w:val="2"/>
      </w:pPr>
      <w:r>
        <w:t xml:space="preserve">POTR_COND_SIGNAL</w:t>
      </w:r>
    </w:p>
    <w:p>
      <w:pPr>
        <w:pStyle w:val="SourceCode"/>
      </w:pPr>
      <w:r>
        <w:rPr>
          <w:rStyle w:val="PreprocessorTok"/>
        </w:rPr>
        <w:t xml:space="preserve">#define POTR_COND_SIGNAL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pthread_cond_signal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</w:t>
      </w:r>
    </w:p>
    <w:bookmarkEnd w:id="96"/>
    <w:bookmarkStart w:id="97" w:name="potr_cond_broadcast"/>
    <w:p>
      <w:pPr>
        <w:pStyle w:val="2"/>
      </w:pPr>
      <w:r>
        <w:t xml:space="preserve">POTR_COND_BROADCAST</w:t>
      </w:r>
    </w:p>
    <w:p>
      <w:pPr>
        <w:pStyle w:val="SourceCode"/>
      </w:pPr>
      <w:r>
        <w:rPr>
          <w:rStyle w:val="PreprocessorTok"/>
        </w:rPr>
        <w:t xml:space="preserve">#define POTR_COND_BROADCAST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pthread_cond_broadcast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</w:t>
      </w:r>
    </w:p>
    <w:p>
      <w:r>
        <w:br w:type="page"/>
      </w:r>
    </w:p>
    <w:bookmarkEnd w:id="97"/>
    <w:bookmarkStart w:id="98" w:name="potr_cond_destroy"/>
    <w:p>
      <w:pPr>
        <w:pStyle w:val="2"/>
      </w:pPr>
      <w:r>
        <w:t xml:space="preserve">POTR_COND_DESTROY</w:t>
      </w:r>
    </w:p>
    <w:p>
      <w:pPr>
        <w:pStyle w:val="SourceCode"/>
      </w:pPr>
      <w:r>
        <w:rPr>
          <w:rStyle w:val="PreprocessorTok"/>
        </w:rPr>
        <w:t xml:space="preserve">#define POTR_COND_DESTROY </w:t>
      </w:r>
      <w:r>
        <w:rPr>
          <w:rStyle w:val="OperatorTok"/>
        </w:rPr>
        <w:t xml:space="preserve">(</w:t>
      </w:r>
      <w:r>
        <w:rPr>
          <w:rStyle w:val="PreprocessorTok"/>
        </w:rPr>
        <w:t xml:space="preserve"> </w:t>
      </w:r>
      <w:r>
        <w:rPr>
          <w:rStyle w:val="NormalTok"/>
        </w:rPr>
        <w:t xml:space="preserve">c</w:t>
      </w:r>
      <w:r>
        <w:rPr>
          <w:rStyle w:val="PreprocessorTok"/>
        </w:rPr>
        <w:t xml:space="preserve"> 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pthread_cond_destroy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</w:t>
      </w:r>
      <w:r>
        <w:rPr>
          <w:rStyle w:val="OperatorTok"/>
        </w:rPr>
        <w:t xml:space="preserve">)</w:t>
      </w:r>
    </w:p>
    <w:bookmarkEnd w:id="98"/>
    <w:bookmarkEnd w:id="99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7" Target="media/rId37.png" /><Relationship Type="http://schemas.openxmlformats.org/officeDocument/2006/relationships/image" Id="rId44" Target="media/rId44.png" /><Relationship Type="http://schemas.openxmlformats.org/officeDocument/2006/relationships/image" Id="rId50" Target="media/rId50.png" /><Relationship Type="http://schemas.openxmlformats.org/officeDocument/2006/relationships/image" Id="rId56" Target="media/rId56.png" /><Relationship Type="http://schemas.openxmlformats.org/officeDocument/2006/relationships/image" Id="rId62" Target="media/rId62.png" /><Relationship Type="http://schemas.openxmlformats.org/officeDocument/2006/relationships/image" Id="rId68" Target="media/rId68.png" /><Relationship Type="http://schemas.openxmlformats.org/officeDocument/2006/relationships/image" Id="rId74" Target="media/rId74.png" /><Relationship Type="http://schemas.openxmlformats.org/officeDocument/2006/relationships/image" Id="rId80" Target="media/rId80.png" /><Relationship Type="http://schemas.openxmlformats.org/officeDocument/2006/relationships/image" Id="rId86" Target="media/rId86.png" /><Relationship Type="http://schemas.openxmlformats.org/officeDocument/2006/relationships/image" Id="rId41" Target="media/rId41.svg" /><Relationship Type="http://schemas.openxmlformats.org/officeDocument/2006/relationships/image" Id="rId47" Target="media/rId47.svg" /><Relationship Type="http://schemas.openxmlformats.org/officeDocument/2006/relationships/image" Id="rId28" Target="media/rId28.svg" /><Relationship Type="http://schemas.openxmlformats.org/officeDocument/2006/relationships/image" Id="rId20" Target="media/rId20.svg" /><Relationship Type="http://schemas.openxmlformats.org/officeDocument/2006/relationships/image" Id="rId83" Target="media/rId83.svg" /><Relationship Type="http://schemas.openxmlformats.org/officeDocument/2006/relationships/image" Id="rId53" Target="media/rId53.svg" /><Relationship Type="http://schemas.openxmlformats.org/officeDocument/2006/relationships/image" Id="rId65" Target="media/rId65.svg" /><Relationship Type="http://schemas.openxmlformats.org/officeDocument/2006/relationships/image" Id="rId77" Target="media/rId77.svg" /><Relationship Type="http://schemas.openxmlformats.org/officeDocument/2006/relationships/image" Id="rId59" Target="media/rId59.svg" /><Relationship Type="http://schemas.openxmlformats.org/officeDocument/2006/relationships/image" Id="rId34" Target="media/rId34.svg" /><Relationship Type="http://schemas.openxmlformats.org/officeDocument/2006/relationships/image" Id="rId71" Target="media/rId71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porter/libsrc/porter/infra/potrSendQueue.c</dc:title>
  <dc:creator>doxygen and doxybook2</dc:creator>
  <cp:keywords/>
  <dcterms:created xsi:type="dcterms:W3CDTF">2026-04-02T12:34:54Z</dcterms:created>
  <dcterms:modified xsi:type="dcterms:W3CDTF">2026-04-02T12:34:54Z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非同期送信キューの実装。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