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PotrSendQueue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not_empty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not_full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drained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p>
      <w:pPr>
        <w:pStyle w:val="af4"/>
      </w:pPr>
      <w:r>
        <w:rPr>
          <w:rFonts w:hint="eastAsia"/>
        </w:rPr>
        <w:t xml:space="preserve">リングバッファとミューテックス・条件変数により、</w:t>
      </w:r>
      <w:r>
        <w:t xml:space="preserve"> potrSend </w:t>
      </w:r>
      <w:r>
        <w:rPr>
          <w:rFonts w:hint="eastAsia"/>
        </w:rPr>
        <w:t xml:space="preserve">呼び出し元スレッドと送信スレッドの間でスレッドセーフに</w:t>
      </w:r>
      <w:r>
        <w:t xml:space="preserve"> ペイロードエレメント (メッセージのフラグメント) </w:t>
      </w:r>
      <w:r>
        <w:rPr>
          <w:rFonts w:hint="eastAsia"/>
        </w:rPr>
        <w:t xml:space="preserve">を受け渡します。</w:t>
      </w:r>
    </w:p>
    <w:p>
      <w:pPr>
        <w:numPr>
          <w:ilvl w:val="0"/>
          <w:numId w:val="1001"/>
        </w:numPr>
      </w:pPr>
      <w:r>
        <w:t xml:space="preserve">count: </w:t>
      </w:r>
      <w:r>
        <w:rPr>
          <w:rFonts w:hint="eastAsia"/>
        </w:rPr>
        <w:t xml:space="preserve">キュー内エントリ数</w:t>
      </w:r>
    </w:p>
    <w:p>
      <w:pPr>
        <w:numPr>
          <w:ilvl w:val="0"/>
          <w:numId w:val="1001"/>
        </w:numPr>
      </w:pPr>
      <w:r>
        <w:t xml:space="preserve">inflight: </w:t>
      </w:r>
      <w:r>
        <w:rPr>
          <w:rFonts w:hint="eastAsia"/>
        </w:rPr>
        <w:t xml:space="preserve">送信スレッドが</w:t>
      </w:r>
      <w:r>
        <w:t xml:space="preserve"> sendto </w:t>
      </w:r>
      <w:r>
        <w:rPr>
          <w:rFonts w:hint="eastAsia"/>
        </w:rPr>
        <w:t xml:space="preserve">実行中のエントリ数</w:t>
      </w:r>
    </w:p>
    <w:p>
      <w:pPr>
        <w:numPr>
          <w:ilvl w:val="0"/>
          <w:numId w:val="1001"/>
        </w:numPr>
      </w:pPr>
      <w:r>
        <w:t xml:space="preserve">count + inflight &lt;= depth </w:t>
      </w:r>
      <w:r>
        <w:rPr>
          <w:rFonts w:hint="eastAsia"/>
        </w:rPr>
        <w:t xml:space="preserve">が常に保証される</w:t>
      </w:r>
      <w:r>
        <w:t xml:space="preserve"> </w:t>
      </w:r>
      <w:r>
        <w:rPr>
          <w:rFonts w:hint="eastAsia"/>
        </w:rPr>
        <w:t xml:space="preserve">(ペイロードプールスロット衝突を防止)</w:t>
      </w:r>
    </w:p>
    <w:p>
      <w:pPr>
        <w:numPr>
          <w:ilvl w:val="0"/>
          <w:numId w:val="1001"/>
        </w:numPr>
      </w:pPr>
      <w:r>
        <w:t xml:space="preserve">not_full </w:t>
      </w:r>
      <w:r>
        <w:rPr>
          <w:rFonts w:hint="eastAsia"/>
        </w:rPr>
        <w:t xml:space="preserve">条件変数:</w:t>
      </w:r>
      <w:r>
        <w:t xml:space="preserve"> count + inflight &lt; depth </w:t>
      </w:r>
      <w:r>
        <w:rPr>
          <w:rFonts w:hint="eastAsia"/>
        </w:rPr>
        <w:t xml:space="preserve">になったことを通知</w:t>
      </w:r>
      <w:r>
        <w:t xml:space="preserve"> (push_wait </w:t>
      </w:r>
      <w:r>
        <w:rPr>
          <w:rFonts w:hint="eastAsia"/>
        </w:rPr>
        <w:t xml:space="preserve">が待機)</w:t>
      </w:r>
    </w:p>
    <w:p>
      <w:pPr>
        <w:numPr>
          <w:ilvl w:val="0"/>
          <w:numId w:val="1001"/>
        </w:numPr>
      </w:pPr>
      <w:r>
        <w:t xml:space="preserve">drained </w:t>
      </w:r>
      <w:r>
        <w:rPr>
          <w:rFonts w:hint="eastAsia"/>
        </w:rPr>
        <w:t xml:space="preserve">条件変数:</w:t>
      </w:r>
      <w:r>
        <w:t xml:space="preserve"> count == 0 かつ inflight == 0 </w:t>
      </w:r>
      <w:r>
        <w:rPr>
          <w:rFonts w:hint="eastAsia"/>
        </w:rPr>
        <w:t xml:space="preserve">を通知</w:t>
      </w:r>
      <w:r>
        <w:t xml:space="preserve"> </w:t>
      </w:r>
      <w:r>
        <w:rPr>
          <w:rFonts w:hint="eastAsia"/>
        </w:rPr>
        <w:t xml:space="preserve">(ブロッキング送信が待機)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PotrSendQueue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1ed80c9dbfda01e85537ac3622620c2dce18fc79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PotrSendQueue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33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entries"/>
    <w:p>
      <w:pPr>
        <w:pStyle w:val="2"/>
      </w:pPr>
      <w:r>
        <w:t xml:space="preserve">entries</w:t>
      </w:r>
    </w:p>
    <w:p>
      <w:pPr>
        <w:pStyle w:val="SourceCode"/>
      </w:pPr>
      <w:r>
        <w:rPr>
          <w:rStyle w:val="NormalTok"/>
        </w:rPr>
        <w:t xml:space="preserve">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ペイロードエレメントバッファ </w:t>
      </w:r>
      <w:r>
        <w:rPr>
          <w:rFonts w:hint="eastAsia"/>
        </w:rPr>
        <w:t xml:space="preserve">(動的確保。depth</w:t>
      </w:r>
      <w:r>
        <w:t xml:space="preserve"> </w:t>
      </w:r>
      <w:r>
        <w:rPr>
          <w:rFonts w:hint="eastAsia"/>
        </w:rPr>
        <w:t xml:space="preserve">要素)。</w:t>
      </w:r>
    </w:p>
    <w:bookmarkEnd w:id="22"/>
    <w:bookmarkStart w:id="23" w:name="payload_pool"/>
    <w:p>
      <w:pPr>
        <w:pStyle w:val="2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(動的確保。depth</w:t>
      </w:r>
      <w:r>
        <w:t xml:space="preserve"> × max_payload バイト)。</w:t>
      </w:r>
    </w:p>
    <w:bookmarkEnd w:id="23"/>
    <w:bookmarkStart w:id="24" w:name="depth"/>
    <w:p>
      <w:pPr>
        <w:pStyle w:val="2"/>
      </w:pPr>
      <w:r>
        <w:t xml:space="preserve">depth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キュー容量</w:t>
      </w:r>
      <w:r>
        <w:t xml:space="preserve"> </w:t>
      </w:r>
      <w:r>
        <w:rPr>
          <w:rFonts w:hint="eastAsia"/>
        </w:rPr>
        <w:t xml:space="preserve">(エントリ数)。</w:t>
      </w:r>
    </w:p>
    <w:bookmarkEnd w:id="24"/>
    <w:bookmarkStart w:id="25" w:name="head"/>
    <w:p>
      <w:pPr>
        <w:pStyle w:val="2"/>
      </w:pPr>
      <w:r>
        <w:t xml:space="preserve">head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読み出し位置</w:t>
      </w:r>
      <w:r>
        <w:t xml:space="preserve"> </w:t>
      </w:r>
      <w:r>
        <w:rPr>
          <w:rFonts w:hint="eastAsia"/>
        </w:rPr>
        <w:t xml:space="preserve">(送信スレッドが使用)。</w:t>
      </w:r>
    </w:p>
    <w:bookmarkEnd w:id="25"/>
    <w:bookmarkStart w:id="26" w:name="tail"/>
    <w:p>
      <w:pPr>
        <w:pStyle w:val="2"/>
      </w:pPr>
      <w:r>
        <w:t xml:space="preserve">tail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書き込み位置</w:t>
      </w:r>
      <w:r>
        <w:t xml:space="preserve"> (potrSend </w:t>
      </w:r>
      <w:r>
        <w:rPr>
          <w:rFonts w:hint="eastAsia"/>
        </w:rPr>
        <w:t xml:space="preserve">呼び出し元が使用)。</w:t>
      </w:r>
    </w:p>
    <w:bookmarkEnd w:id="26"/>
    <w:bookmarkStart w:id="27" w:name="count"/>
    <w:p>
      <w:pPr>
        <w:pStyle w:val="2"/>
      </w:pPr>
      <w:r>
        <w:t xml:space="preserve">count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キュー内エントリ数。</w:t>
      </w:r>
    </w:p>
    <w:bookmarkEnd w:id="27"/>
    <w:bookmarkStart w:id="28" w:name="inflight"/>
    <w:p>
      <w:pPr>
        <w:pStyle w:val="2"/>
      </w:pPr>
      <w:r>
        <w:t xml:space="preserve">inflight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sendto </w:t>
      </w:r>
      <w:r>
        <w:rPr>
          <w:rFonts w:hint="eastAsia"/>
        </w:rPr>
        <w:t xml:space="preserve">実行中エントリ数。</w:t>
      </w:r>
    </w:p>
    <w:bookmarkEnd w:id="28"/>
    <w:bookmarkStart w:id="29" w:name="mutex"/>
    <w:p>
      <w:pPr>
        <w:pStyle w:val="2"/>
      </w:pPr>
      <w:r>
        <w:t xml:space="preserve">mutex</w:t>
      </w:r>
    </w:p>
    <w:p>
      <w:pPr>
        <w:pStyle w:val="SourceCode"/>
      </w:pPr>
      <w:r>
        <w:rPr>
          <w:rStyle w:val="NormalTok"/>
        </w:rPr>
        <w:t xml:space="preserve">PotrMutex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排他制御。</w:t>
      </w:r>
    </w:p>
    <w:p>
      <w:r>
        <w:br w:type="page"/>
      </w:r>
    </w:p>
    <w:bookmarkEnd w:id="29"/>
    <w:bookmarkStart w:id="30" w:name="not_empty"/>
    <w:p>
      <w:pPr>
        <w:pStyle w:val="2"/>
      </w:pPr>
      <w:r>
        <w:t xml:space="preserve">not_empty</w:t>
      </w:r>
    </w:p>
    <w:p>
      <w:pPr>
        <w:pStyle w:val="SourceCode"/>
      </w:pPr>
      <w:r>
        <w:rPr>
          <w:rStyle w:val="NormalTok"/>
        </w:rPr>
        <w:t xml:space="preserve">PotrCondVar not_empty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&gt; 0 </w:t>
      </w:r>
      <w:r>
        <w:rPr>
          <w:rFonts w:hint="eastAsia"/>
        </w:rPr>
        <w:t xml:space="preserve">になったことを通知する条件変数。</w:t>
      </w:r>
    </w:p>
    <w:bookmarkEnd w:id="30"/>
    <w:bookmarkStart w:id="31" w:name="not_full"/>
    <w:p>
      <w:pPr>
        <w:pStyle w:val="2"/>
      </w:pPr>
      <w:r>
        <w:t xml:space="preserve">not_full</w:t>
      </w:r>
    </w:p>
    <w:p>
      <w:pPr>
        <w:pStyle w:val="SourceCode"/>
      </w:pPr>
      <w:r>
        <w:rPr>
          <w:rStyle w:val="NormalTok"/>
        </w:rPr>
        <w:t xml:space="preserve">PotrCondVar not_full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+ inflight &lt; depth </w:t>
      </w:r>
      <w:r>
        <w:rPr>
          <w:rFonts w:hint="eastAsia"/>
        </w:rPr>
        <w:t xml:space="preserve">になったことを通知する条件変数。</w:t>
      </w:r>
    </w:p>
    <w:bookmarkEnd w:id="31"/>
    <w:bookmarkStart w:id="32" w:name="drained"/>
    <w:p>
      <w:pPr>
        <w:pStyle w:val="2"/>
      </w:pPr>
      <w:r>
        <w:t xml:space="preserve">drained</w:t>
      </w:r>
    </w:p>
    <w:p>
      <w:pPr>
        <w:pStyle w:val="SourceCode"/>
      </w:pPr>
      <w:r>
        <w:rPr>
          <w:rStyle w:val="NormalTok"/>
        </w:rPr>
        <w:t xml:space="preserve">PotrCondVar drained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== 0 &amp;&amp; inflight == 0 </w:t>
      </w:r>
      <w:r>
        <w:rPr>
          <w:rFonts w:hint="eastAsia"/>
        </w:rPr>
        <w:t xml:space="preserve">を通知する条件変数。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PotrSendQueue</dc:title>
  <dc:creator>doxygen and doxybook2</dc:creator>
  <cp:keywords/>
  <dcterms:created xsi:type="dcterms:W3CDTF">2026-04-02T12:29:28Z</dcterms:created>
  <dcterms:modified xsi:type="dcterms:W3CDTF">2026-04-02T12:29:28Z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