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override-sample/include/libbase_ext.h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21:25:32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r>
        <w:br w:type="page"/>
      </w:r>
    </w:p>
    <w:bookmarkStart w:id="22" w:name="ファイル"/>
    <w:p>
      <w:pPr>
        <w:pStyle w:val="10"/>
      </w:pPr>
      <w:r>
        <w:t xml:space="preserve">ファイル</w:t>
      </w:r>
    </w:p>
    <w:bookmarkStart w:id="21" w:name="override-sampleincludelibbase_ext.h"/>
    <w:p>
      <w:pPr>
        <w:pStyle w:val="2"/>
      </w:pPr>
      <w:r>
        <w:t xml:space="preserve">override-sample/include/libbase_ext.h</w:t>
      </w:r>
    </w:p>
    <w:p>
      <w:pPr>
        <w:pStyle w:val="FirstParagraph"/>
      </w:pPr>
      <w:r>
        <w:t xml:space="preserve">オーバーライドライブラリ </w:t>
      </w:r>
      <w:r>
        <w:rPr>
          <w:rFonts w:hint="eastAsia"/>
        </w:rPr>
        <w:t xml:space="preserve">(動的リンク用)</w:t>
      </w:r>
      <w:r>
        <w:t xml:space="preserve"> のヘッダーファイル。</w:t>
      </w:r>
    </w:p>
    <w:p>
      <w:pPr>
        <w:pStyle w:val="af4"/>
      </w:pPr>
      <w:r>
        <w:t xml:space="preserve">このライブラリは libbase </w:t>
      </w:r>
      <w:r>
        <w:rPr>
          <w:rFonts w:hint="eastAsia"/>
        </w:rPr>
        <w:t xml:space="preserve">から動的にロードされ、</w:t>
      </w:r>
      <w:r>
        <w:br/>
      </w:r>
      <w:r>
        <w:rPr>
          <w:rFonts w:hint="eastAsia"/>
        </w:rPr>
        <w:t xml:space="preserve">処理を引き受けるオーバーライド関数を提供します。</w:t>
      </w:r>
    </w:p>
    <w:bookmarkStart w:id="17" w:name="作者"/>
    <w:p>
      <w:pPr>
        <w:pStyle w:val="3"/>
      </w:pPr>
      <w:r>
        <w:rPr>
          <w:rFonts w:hint="eastAsia"/>
        </w:rPr>
        <w:t xml:space="preserve">作者</w:t>
      </w:r>
    </w:p>
    <w:p>
      <w:pPr>
        <w:pStyle w:val="FirstParagraph"/>
      </w:pPr>
      <w:r>
        <w:t xml:space="preserve">c-modenization-kit sample team</w:t>
      </w:r>
    </w:p>
    <w:bookmarkEnd w:id="17"/>
    <w:bookmarkStart w:id="18" w:name="バージョン"/>
    <w:p>
      <w:pPr>
        <w:pStyle w:val="3"/>
      </w:pPr>
      <w:r>
        <w:t xml:space="preserve">バージョン</w:t>
      </w:r>
    </w:p>
    <w:p>
      <w:pPr>
        <w:pStyle w:val="FirstParagraph"/>
      </w:pPr>
      <w:r>
        <w:t xml:space="preserve">1.0.0</w:t>
      </w:r>
    </w:p>
    <w:bookmarkEnd w:id="18"/>
    <w:bookmarkStart w:id="19" w:name="日付"/>
    <w:p>
      <w:pPr>
        <w:pStyle w:val="3"/>
      </w:pPr>
      <w:r>
        <w:rPr>
          <w:rFonts w:hint="eastAsia"/>
        </w:rPr>
        <w:t xml:space="preserve">日付</w:t>
      </w:r>
    </w:p>
    <w:p>
      <w:pPr>
        <w:pStyle w:val="FirstParagraph"/>
      </w:pPr>
      <w:r>
        <w:t xml:space="preserve">2026/02/21</w:t>
      </w:r>
    </w:p>
    <w:bookmarkEnd w:id="19"/>
    <w:bookmarkStart w:id="20" w:name="著作権"/>
    <w:p>
      <w:pPr>
        <w:pStyle w:val="3"/>
      </w:pPr>
      <w:r>
        <w:rPr>
          <w:rFonts w:hint="eastAsia"/>
        </w:rPr>
        <w:t xml:space="preserve">著作権</w:t>
      </w:r>
    </w:p>
    <w:p>
      <w:pPr>
        <w:pStyle w:val="FirstParagraph"/>
      </w:pPr>
      <w:r>
        <w:t xml:space="preserve">Copyright (C) CompanyName, Ltd. 2026. All rights reserved.</w:t>
      </w:r>
    </w:p>
    <w:p>
      <w:r>
        <w:br w:type="page"/>
      </w:r>
    </w:p>
    <w:bookmarkEnd w:id="20"/>
    <w:bookmarkEnd w:id="21"/>
    <w:bookmarkEnd w:id="22"/>
    <w:bookmarkStart w:id="28" w:name="関数"/>
    <w:p>
      <w:pPr>
        <w:pStyle w:val="10"/>
      </w:pPr>
      <w:r>
        <w:rPr>
          <w:rFonts w:hint="eastAsia"/>
        </w:rPr>
        <w:t xml:space="preserve">関数</w:t>
      </w:r>
    </w:p>
    <w:bookmarkStart w:id="27" w:name="override_func"/>
    <w:p>
      <w:pPr>
        <w:pStyle w:val="2"/>
      </w:pPr>
      <w:r>
        <w:t xml:space="preserve">override_func</w:t>
      </w:r>
    </w:p>
    <w:p>
      <w:pPr>
        <w:pStyle w:val="SourceCode"/>
      </w:pPr>
      <w:r>
        <w:rPr>
          <w:rStyle w:val="NormalTok"/>
        </w:rPr>
        <w:t xml:space="preserve">BASE_EXT_EXPORT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BASE_EXT_API override_func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a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b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result 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sample_func </w:t>
      </w:r>
      <w:r>
        <w:rPr>
          <w:rFonts w:hint="eastAsia"/>
        </w:rPr>
        <w:t xml:space="preserve">のオーバーライド実装。</w:t>
      </w:r>
    </w:p>
    <w:p>
      <w:pPr>
        <w:pStyle w:val="af4"/>
      </w:pPr>
      <w:r>
        <w:t xml:space="preserve">libbase の sample_func </w:t>
      </w:r>
      <w:r>
        <w:rPr>
          <w:rFonts w:hint="eastAsia"/>
        </w:rPr>
        <w:t xml:space="preserve">から動的にロードされ呼び出されます。</w:t>
      </w:r>
      <w:r>
        <w:br/>
      </w:r>
      <w:r>
        <w:t xml:space="preserve">a * b </w:t>
      </w:r>
      <w:r>
        <w:rPr>
          <w:rFonts w:hint="eastAsia"/>
        </w:rPr>
        <w:t xml:space="preserve">を計算して</w:t>
      </w:r>
      <w:r>
        <w:t xml:space="preserve"> result </w:t>
      </w:r>
      <w:r>
        <w:rPr>
          <w:rFonts w:hint="eastAsia"/>
        </w:rPr>
        <w:t xml:space="preserve">に格納します。</w:t>
      </w:r>
    </w:p>
    <w:bookmarkStart w:id="23" w:name="引数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1"/>
        </w:numPr>
      </w:pPr>
      <w:r>
        <w:t xml:space="preserve">a [in] </w:t>
      </w:r>
      <w:r>
        <w:rPr>
          <w:rFonts w:hint="eastAsia"/>
        </w:rPr>
        <w:t xml:space="preserve">第一オペランド。</w:t>
      </w:r>
    </w:p>
    <w:p>
      <w:pPr>
        <w:pStyle w:val="Compact"/>
        <w:numPr>
          <w:ilvl w:val="0"/>
          <w:numId w:val="1001"/>
        </w:numPr>
      </w:pPr>
      <w:r>
        <w:t xml:space="preserve">b [in] </w:t>
      </w:r>
      <w:r>
        <w:rPr>
          <w:rFonts w:hint="eastAsia"/>
        </w:rPr>
        <w:t xml:space="preserve">第二オペランド。</w:t>
      </w:r>
    </w:p>
    <w:p>
      <w:pPr>
        <w:pStyle w:val="Compact"/>
        <w:numPr>
          <w:ilvl w:val="0"/>
          <w:numId w:val="1001"/>
        </w:numPr>
      </w:pPr>
      <w:r>
        <w:t xml:space="preserve">result [out] </w:t>
      </w:r>
      <w:r>
        <w:rPr>
          <w:rFonts w:hint="eastAsia"/>
        </w:rPr>
        <w:t xml:space="preserve">計算結果を格納するポインタ。</w:t>
      </w:r>
    </w:p>
    <w:bookmarkEnd w:id="23"/>
    <w:bookmarkStart w:id="24" w:name="戻り値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成功時は</w:t>
      </w:r>
      <w:r>
        <w:t xml:space="preserve"> </w:t>
      </w:r>
      <w:r>
        <w:rPr>
          <w:rFonts w:hint="eastAsia"/>
        </w:rPr>
        <w:t xml:space="preserve">0、失敗時は</w:t>
      </w:r>
      <w:r>
        <w:t xml:space="preserve"> -1 </w:t>
      </w:r>
      <w:r>
        <w:rPr>
          <w:rFonts w:hint="eastAsia"/>
        </w:rPr>
        <w:t xml:space="preserve">を返します。</w:t>
      </w:r>
    </w:p>
    <w:bookmarkEnd w:id="24"/>
    <w:bookmarkStart w:id="25" w:name="警告"/>
    <w:p>
      <w:pPr>
        <w:pStyle w:val="3"/>
      </w:pPr>
      <w:r>
        <w:rPr>
          <w:rFonts w:hint="eastAsia"/>
        </w:rPr>
        <w:t xml:space="preserve">警告</w:t>
      </w:r>
    </w:p>
    <w:p>
      <w:pPr>
        <w:pStyle w:val="FirstParagraph"/>
      </w:pPr>
      <w:r>
        <w:t xml:space="preserve">result が NULL </w:t>
      </w:r>
      <w:r>
        <w:rPr>
          <w:rFonts w:hint="eastAsia"/>
        </w:rPr>
        <w:t xml:space="preserve">の場合は</w:t>
      </w:r>
      <w:r>
        <w:t xml:space="preserve"> -1 </w:t>
      </w:r>
      <w:r>
        <w:rPr>
          <w:rFonts w:hint="eastAsia"/>
        </w:rPr>
        <w:t xml:space="preserve">を返します。</w:t>
      </w:r>
    </w:p>
    <w:bookmarkEnd w:id="25"/>
    <w:bookmarkStart w:id="26" w:name="使用例"/>
    <w:p>
      <w:pPr>
        <w:pStyle w:val="3"/>
      </w:pPr>
      <w:r>
        <w:rPr>
          <w:rFonts w:hint="eastAsia"/>
        </w:rPr>
        <w:t xml:space="preserve">使用例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result</w:t>
      </w:r>
      <w:r>
        <w:rPr>
          <w:rStyle w:val="OperatorTok"/>
        </w:rPr>
        <w:t xml:space="preserve">;</w:t>
      </w:r>
      <w:r>
        <w:br/>
      </w:r>
      <w:r>
        <w:rPr>
          <w:rStyle w:val="ControlFlowTok"/>
        </w:rPr>
        <w:t xml:space="preserve">if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override_func</w:t>
      </w:r>
      <w:r>
        <w:rPr>
          <w:rStyle w:val="OperatorTok"/>
        </w:rPr>
        <w:t xml:space="preserve">(</w:t>
      </w:r>
      <w:r>
        <w:rPr>
          <w:rStyle w:val="DecValTok"/>
        </w:rPr>
        <w:t xml:space="preserve">1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2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&amp;</w:t>
      </w:r>
      <w:r>
        <w:rPr>
          <w:rStyle w:val="NormalTok"/>
        </w:rPr>
        <w:t xml:space="preserve">result</w:t>
      </w:r>
      <w:r>
        <w:rPr>
          <w:rStyle w:val="OperatorTok"/>
        </w:rPr>
        <w:t xml:space="preserve">)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==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0</w:t>
      </w:r>
      <w:r>
        <w:rPr>
          <w:rStyle w:val="OperatorTok"/>
        </w:rPr>
        <w:t xml:space="preserve">)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console_output</w:t>
      </w:r>
      <w:r>
        <w:rPr>
          <w:rStyle w:val="OperatorTok"/>
        </w:rPr>
        <w:t xml:space="preserve">(</w:t>
      </w:r>
      <w:r>
        <w:rPr>
          <w:rStyle w:val="StringTok"/>
        </w:rPr>
        <w:t xml:space="preserve">"result: </w:t>
      </w:r>
      <w:r>
        <w:rPr>
          <w:rStyle w:val="SpecialCharTok"/>
        </w:rPr>
        <w:t xml:space="preserve">%d\n</w:t>
      </w:r>
      <w:r>
        <w:rPr>
          <w:rStyle w:val="StringTok"/>
        </w:rPr>
        <w:t xml:space="preserve">"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result</w:t>
      </w:r>
      <w:r>
        <w:rPr>
          <w:rStyle w:val="OperatorTok"/>
        </w:rPr>
        <w:t xml:space="preserve">);</w:t>
      </w:r>
      <w:r>
        <w:rPr>
          <w:rStyle w:val="NormalTok"/>
        </w:rPr>
        <w:t xml:space="preserve">  </w:t>
      </w:r>
      <w:r>
        <w:rPr>
          <w:rStyle w:val="CommentTok"/>
        </w:rPr>
        <w:t xml:space="preserve">// 出力: result: 2</w:t>
      </w:r>
      <w:r>
        <w:br/>
      </w:r>
      <w:r>
        <w:rPr>
          <w:rStyle w:val="OperatorTok"/>
        </w:rPr>
        <w:t xml:space="preserve">}</w:t>
      </w:r>
    </w:p>
    <w:p>
      <w:r>
        <w:br w:type="page"/>
      </w:r>
    </w:p>
    <w:bookmarkEnd w:id="26"/>
    <w:bookmarkEnd w:id="27"/>
    <w:bookmarkEnd w:id="28"/>
    <w:bookmarkStart w:id="31" w:name="定数マクロ"/>
    <w:p>
      <w:pPr>
        <w:pStyle w:val="10"/>
      </w:pPr>
      <w:r>
        <w:rPr>
          <w:rFonts w:hint="eastAsia"/>
        </w:rPr>
        <w:t xml:space="preserve">定数、マクロ</w:t>
      </w:r>
    </w:p>
    <w:bookmarkStart w:id="29" w:name="base_ext_export"/>
    <w:p>
      <w:pPr>
        <w:pStyle w:val="2"/>
      </w:pPr>
      <w:r>
        <w:t xml:space="preserve">BASE_EXT_EXPORT</w:t>
      </w:r>
    </w:p>
    <w:p>
      <w:pPr>
        <w:pStyle w:val="SourceCode"/>
      </w:pPr>
      <w:r>
        <w:rPr>
          <w:rStyle w:val="PreprocessorTok"/>
        </w:rPr>
        <w:t xml:space="preserve">#define BASE_EXT_EXPORT</w:t>
      </w:r>
    </w:p>
    <w:p>
      <w:pPr>
        <w:pStyle w:val="FirstParagraph"/>
      </w:pPr>
      <w:r>
        <w:t xml:space="preserve">DLL </w:t>
      </w:r>
      <w:r>
        <w:rPr>
          <w:rFonts w:hint="eastAsia"/>
        </w:rPr>
        <w:t xml:space="preserve">エクスポート/インポート制御マクロ。</w:t>
      </w:r>
    </w:p>
    <w:p>
      <w:pPr>
        <w:pStyle w:val="af4"/>
      </w:pPr>
      <w:r>
        <w:rPr>
          <w:rFonts w:hint="eastAsia"/>
        </w:rPr>
        <w:t xml:space="preserve">ビルド条件に応じて以下の値を取ります。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条件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値</w:t>
            </w:r>
          </w:p>
        </w:tc>
      </w:tr>
      <w:tr>
        <w:tc>
          <w:tcPr/>
          <w:p>
            <w:pPr>
              <w:pStyle w:val="Compact"/>
            </w:pPr>
            <w:r>
              <w:t xml:space="preserve">Linux </w:t>
            </w:r>
            <w:r>
              <w:rPr>
                <w:rFonts w:hint="eastAsia"/>
              </w:rPr>
              <w:t xml:space="preserve">(非</w:t>
            </w:r>
            <w:r>
              <w:t xml:space="preserve"> Windows)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(空)</w:t>
            </w:r>
          </w:p>
        </w:tc>
      </w:tr>
      <w:tr>
        <w:tc>
          <w:tcPr/>
          <w:p>
            <w:pPr>
              <w:pStyle w:val="Compact"/>
            </w:pPr>
            <w:r>
              <w:t xml:space="preserve">Windows /</w:t>
            </w:r>
            <w:r>
              <w:t xml:space="preserve"> </w:t>
            </w:r>
            <w:r>
              <w:rPr>
                <w:rStyle w:val="VerbatimChar"/>
              </w:rPr>
              <w:t xml:space="preserve">__INTELLISENSE__</w:t>
            </w:r>
            <w:r>
              <w:t xml:space="preserve"> </w:t>
            </w:r>
            <w:r>
              <w:rPr>
                <w:rFonts w:hint="eastAsia"/>
              </w:rPr>
              <w:t xml:space="preserve">定義時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(空)</w:t>
            </w:r>
          </w:p>
        </w:tc>
      </w:tr>
      <w:tr>
        <w:tc>
          <w:tcPr/>
          <w:p>
            <w:pPr>
              <w:pStyle w:val="Compact"/>
            </w:pPr>
            <w:r>
              <w:t xml:space="preserve">Windows /</w:t>
            </w:r>
            <w:r>
              <w:t xml:space="preserve"> </w:t>
            </w:r>
            <w:r>
              <w:rPr>
                <w:rStyle w:val="VerbatimChar"/>
              </w:rPr>
              <w:t xml:space="preserve">BASE_EXT_STATIC</w:t>
            </w:r>
            <w:r>
              <w:t xml:space="preserve"> </w:t>
            </w:r>
            <w:r>
              <w:rPr>
                <w:rFonts w:hint="eastAsia"/>
              </w:rPr>
              <w:t xml:space="preserve">定義時</w:t>
            </w:r>
            <w:r>
              <w:t xml:space="preserve"> </w:t>
            </w:r>
            <w:r>
              <w:rPr>
                <w:rFonts w:hint="eastAsia"/>
              </w:rPr>
              <w:t xml:space="preserve">(静的リンク)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(空)</w:t>
            </w:r>
          </w:p>
        </w:tc>
      </w:tr>
      <w:tr>
        <w:tc>
          <w:tcPr/>
          <w:p>
            <w:pPr>
              <w:pStyle w:val="Compact"/>
            </w:pPr>
            <w:r>
              <w:t xml:space="preserve">Windows /</w:t>
            </w:r>
            <w:r>
              <w:t xml:space="preserve"> </w:t>
            </w:r>
            <w:r>
              <w:rPr>
                <w:rStyle w:val="VerbatimChar"/>
              </w:rPr>
              <w:t xml:space="preserve">BASE_EXT_EXPORTS</w:t>
            </w:r>
            <w:r>
              <w:t xml:space="preserve"> </w:t>
            </w:r>
            <w:r>
              <w:rPr>
                <w:rFonts w:hint="eastAsia"/>
              </w:rPr>
              <w:t xml:space="preserve">定義時</w:t>
            </w:r>
            <w:r>
              <w:t xml:space="preserve"> (DLL ビルド)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__declspec(dllexport)</w:t>
            </w:r>
          </w:p>
        </w:tc>
      </w:tr>
      <w:tr>
        <w:tc>
          <w:tcPr/>
          <w:p>
            <w:pPr>
              <w:pStyle w:val="Compact"/>
            </w:pPr>
            <w:r>
              <w:t xml:space="preserve">Windows /</w:t>
            </w:r>
            <w:r>
              <w:t xml:space="preserve"> </w:t>
            </w:r>
            <w:r>
              <w:rPr>
                <w:rStyle w:val="VerbatimChar"/>
              </w:rPr>
              <w:t xml:space="preserve">BASE_EXT_EXPORTS</w:t>
            </w:r>
            <w:r>
              <w:t xml:space="preserve"> </w:t>
            </w:r>
            <w:r>
              <w:rPr>
                <w:rFonts w:hint="eastAsia"/>
              </w:rPr>
              <w:t xml:space="preserve">未定義時</w:t>
            </w:r>
            <w:r>
              <w:t xml:space="preserve"> (DLL </w:t>
            </w:r>
            <w:r>
              <w:rPr>
                <w:rFonts w:hint="eastAsia"/>
              </w:rPr>
              <w:t xml:space="preserve">利用側)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__declspec(dllimport)</w:t>
            </w:r>
          </w:p>
        </w:tc>
      </w:tr>
    </w:tbl>
    <w:bookmarkEnd w:id="29"/>
    <w:bookmarkStart w:id="30" w:name="base_ext_api"/>
    <w:p>
      <w:pPr>
        <w:pStyle w:val="2"/>
      </w:pPr>
      <w:r>
        <w:t xml:space="preserve">BASE_EXT_API</w:t>
      </w:r>
    </w:p>
    <w:p>
      <w:pPr>
        <w:pStyle w:val="SourceCode"/>
      </w:pPr>
      <w:r>
        <w:rPr>
          <w:rStyle w:val="PreprocessorTok"/>
        </w:rPr>
        <w:t xml:space="preserve">#define BASE_EXT_API</w:t>
      </w:r>
    </w:p>
    <w:p>
      <w:pPr>
        <w:pStyle w:val="FirstParagraph"/>
      </w:pPr>
      <w:r>
        <w:rPr>
          <w:rFonts w:hint="eastAsia"/>
        </w:rPr>
        <w:t xml:space="preserve">呼び出し規約マクロ。</w:t>
      </w:r>
    </w:p>
    <w:p>
      <w:pPr>
        <w:pStyle w:val="af4"/>
      </w:pPr>
      <w:r>
        <w:t xml:space="preserve">Windows </w:t>
      </w:r>
      <w:r>
        <w:rPr>
          <w:rFonts w:hint="eastAsia"/>
        </w:rPr>
        <w:t xml:space="preserve">環境では</w:t>
      </w:r>
      <w:r>
        <w:t xml:space="preserve"> </w:t>
      </w:r>
      <w:r>
        <w:rPr>
          <w:rStyle w:val="VerbatimChar"/>
        </w:rPr>
        <w:t xml:space="preserve">__stdcall</w:t>
      </w:r>
      <w:r>
        <w:t xml:space="preserve"> </w:t>
      </w:r>
      <w:r>
        <w:rPr>
          <w:rFonts w:hint="eastAsia"/>
        </w:rPr>
        <w:t xml:space="preserve">呼び出し規約を指定します。</w:t>
      </w:r>
      <w:r>
        <w:br/>
      </w:r>
      <w:r>
        <w:t xml:space="preserve">Linux </w:t>
      </w:r>
      <w:r>
        <w:rPr>
          <w:rFonts w:hint="eastAsia"/>
        </w:rPr>
        <w:t xml:space="preserve">(非</w:t>
      </w:r>
      <w:r>
        <w:t xml:space="preserve"> Windows) </w:t>
      </w:r>
      <w:r>
        <w:rPr>
          <w:rFonts w:hint="eastAsia"/>
        </w:rPr>
        <w:t xml:space="preserve">環境では空に展開されます。</w:t>
      </w:r>
      <w:r>
        <w:br/>
      </w:r>
      <w:r>
        <w:rPr>
          <w:rFonts w:hint="eastAsia"/>
        </w:rPr>
        <w:t xml:space="preserve">既に定義済みの場合は再定義されません。</w:t>
      </w:r>
    </w:p>
    <w:bookmarkEnd w:id="30"/>
    <w:bookmarkEnd w:id="31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override-sample/include/libbase_ext.h</dc:title>
  <dc:creator>doxygen and doxybook2</dc:creator>
  <cp:keywords/>
  <dcterms:created xsi:type="dcterms:W3CDTF">2026-04-02T12:28:50Z</dcterms:created>
  <dcterms:modified xsi:type="dcterms:W3CDTF">2026-04-02T12:28:50Z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21:25:32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summary">
    <vt:lpwstr>オーバーライドライブラリ (動的リンク用) のヘッダーファイル。</vt:lpwstr>
  </property>
  <property fmtid="{D5CDD505-2E9C-101B-9397-08002B2CF9AE}" pid="68" name="tableEqns">
    <vt:lpwstr>False</vt:lpwstr>
  </property>
  <property fmtid="{D5CDD505-2E9C-101B-9397-08002B2CF9AE}" pid="69" name="tableTemplate">
    <vt:lpwstr>tableTitle ititleDelim t</vt:lpwstr>
  </property>
  <property fmtid="{D5CDD505-2E9C-101B-9397-08002B2CF9AE}" pid="70" name="tableTitle">
    <vt:lpwstr>Table</vt:lpwstr>
  </property>
  <property fmtid="{D5CDD505-2E9C-101B-9397-08002B2CF9AE}" pid="71" name="tblLabels">
    <vt:lpwstr>arabic</vt:lpwstr>
  </property>
  <property fmtid="{D5CDD505-2E9C-101B-9397-08002B2CF9AE}" pid="72" name="tblPrefix">
    <vt:lpwstr/>
  </property>
  <property fmtid="{D5CDD505-2E9C-101B-9397-08002B2CF9AE}" pid="73" name="tblPrefixTemplate">
    <vt:lpwstr>p i</vt:lpwstr>
  </property>
  <property fmtid="{D5CDD505-2E9C-101B-9397-08002B2CF9AE}" pid="74" name="titleDelim">
    <vt:lpwstr>:</vt:lpwstr>
  </property>
  <property fmtid="{D5CDD505-2E9C-101B-9397-08002B2CF9AE}" pid="75" name="toc">
    <vt:lpwstr>True</vt:lpwstr>
  </property>
  <property fmtid="{D5CDD505-2E9C-101B-9397-08002B2CF9AE}" pid="76" name="toc-title">
    <vt:lpwstr>目次</vt:lpwstr>
  </property>
</Properties>
</file>