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doxygen-sample/src/cross-link/cross-link2.c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9" w:name="関数"/>
    <w:p>
      <w:pPr>
        <w:pStyle w:val="10"/>
      </w:pPr>
      <w:r>
        <w:rPr>
          <w:rFonts w:hint="eastAsia"/>
        </w:rPr>
        <w:t xml:space="preserve">関数</w:t>
      </w:r>
    </w:p>
    <w:bookmarkStart w:id="18" w:name="cross_link2"/>
    <w:p>
      <w:pPr>
        <w:pStyle w:val="2"/>
      </w:pPr>
      <w:r>
        <w:t xml:space="preserve">cross_link2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cross_link2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クロスリンクのサンプルファイル2。</w:t>
      </w:r>
    </w:p>
    <w:p>
      <w:pPr>
        <w:pStyle w:val="af4"/>
      </w:pPr>
      <w:r>
        <w:t xml:space="preserve">クロスリンクのサンプルファイル 2 です。</w:t>
      </w:r>
      <w:r>
        <w:br/>
      </w:r>
      <w:r>
        <w:t xml:space="preserve">Doxygen </w:t>
      </w:r>
      <w:r>
        <w:rPr>
          <w:rFonts w:hint="eastAsia"/>
        </w:rPr>
        <w:t xml:space="preserve">ではクロスリンク有効、Doxybook2</w:t>
      </w:r>
      <w:r>
        <w:t xml:space="preserve"> </w:t>
      </w:r>
      <w:r>
        <w:rPr>
          <w:rFonts w:hint="eastAsia"/>
        </w:rPr>
        <w:t xml:space="preserve">ではクロスリンク無効になります。</w:t>
      </w:r>
    </w:p>
    <w:bookmarkStart w:id="17" w:name="参照"/>
    <w:p>
      <w:pPr>
        <w:pStyle w:val="3"/>
      </w:pPr>
      <w:r>
        <w:rPr>
          <w:rFonts w:hint="eastAsia"/>
        </w:rPr>
        <w:t xml:space="preserve">参照</w:t>
      </w:r>
    </w:p>
    <w:p>
      <w:pPr>
        <w:pStyle w:val="FirstParagraph"/>
      </w:pPr>
      <w:r>
        <w:t xml:space="preserve">cross_link1</w:t>
      </w:r>
    </w:p>
    <w:bookmarkEnd w:id="17"/>
    <w:bookmarkEnd w:id="18"/>
    <w:bookmarkEnd w:id="1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doxygen-sample/src/cross-link/cross-link2.c</dc:title>
  <dc:creator>doxygen and doxybook2</dc:creator>
  <cp:keywords/>
  <dcterms:created xsi:type="dcterms:W3CDTF">2026-04-02T12:27:47Z</dcterms:created>
  <dcterms:modified xsi:type="dcterms:W3CDTF">2026-04-02T12:27:47Z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